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5696" w14:textId="77777777" w:rsidR="0038203D" w:rsidRPr="00F63B20" w:rsidRDefault="0038203D" w:rsidP="00C367DC">
      <w:pPr>
        <w:pStyle w:val="Titel"/>
      </w:pPr>
      <w:r w:rsidRPr="00F63B20">
        <w:t xml:space="preserve">Pressemitteilung </w:t>
      </w:r>
      <w:r w:rsidRPr="00F63B20">
        <w:rPr>
          <w:szCs w:val="22"/>
        </w:rPr>
        <w:sym w:font="Wingdings 2" w:char="F0A0"/>
      </w:r>
      <w:r w:rsidRPr="00F63B20">
        <w:t xml:space="preserve"> uschi liebl pr</w:t>
      </w:r>
    </w:p>
    <w:p w14:paraId="450B7FC0" w14:textId="11A7BD49" w:rsidR="0038203D" w:rsidRPr="00557097" w:rsidRDefault="001A0A14" w:rsidP="00F91496">
      <w:pPr>
        <w:pStyle w:val="Textkrper2"/>
        <w:spacing w:line="480" w:lineRule="auto"/>
        <w:jc w:val="right"/>
        <w:rPr>
          <w:rFonts w:ascii="Arial Rounded MT Bold" w:hAnsi="Arial Rounded MT Bold"/>
          <w:sz w:val="22"/>
          <w:szCs w:val="22"/>
        </w:rPr>
      </w:pPr>
      <w:r w:rsidRPr="001A0A14">
        <w:rPr>
          <w:rFonts w:ascii="Arial Rounded MT Bold" w:hAnsi="Arial Rounded MT Bold"/>
          <w:color w:val="auto"/>
          <w:sz w:val="22"/>
          <w:szCs w:val="22"/>
        </w:rPr>
        <w:t>20</w:t>
      </w:r>
      <w:r w:rsidR="00975144">
        <w:rPr>
          <w:rFonts w:ascii="Arial Rounded MT Bold" w:hAnsi="Arial Rounded MT Bold"/>
          <w:sz w:val="22"/>
          <w:szCs w:val="22"/>
        </w:rPr>
        <w:t xml:space="preserve">. </w:t>
      </w:r>
      <w:r w:rsidR="00E22883">
        <w:rPr>
          <w:rFonts w:ascii="Arial Rounded MT Bold" w:hAnsi="Arial Rounded MT Bold"/>
          <w:sz w:val="22"/>
          <w:szCs w:val="22"/>
        </w:rPr>
        <w:t>Februar</w:t>
      </w:r>
      <w:r w:rsidR="005A6679">
        <w:rPr>
          <w:rFonts w:ascii="Arial Rounded MT Bold" w:hAnsi="Arial Rounded MT Bold"/>
          <w:sz w:val="22"/>
          <w:szCs w:val="22"/>
        </w:rPr>
        <w:t xml:space="preserve"> 202</w:t>
      </w:r>
      <w:r w:rsidR="00E22883">
        <w:rPr>
          <w:rFonts w:ascii="Arial Rounded MT Bold" w:hAnsi="Arial Rounded MT Bold"/>
          <w:sz w:val="22"/>
          <w:szCs w:val="22"/>
        </w:rPr>
        <w:t>3</w:t>
      </w:r>
    </w:p>
    <w:p w14:paraId="6530B89F" w14:textId="77777777" w:rsidR="007C35C0" w:rsidRDefault="007C35C0" w:rsidP="00C367DC">
      <w:pPr>
        <w:pStyle w:val="Untertitel"/>
        <w:jc w:val="left"/>
        <w:rPr>
          <w:rFonts w:ascii="Century Gothic" w:hAnsi="Century Gothic"/>
          <w:bCs/>
          <w:sz w:val="28"/>
          <w:szCs w:val="28"/>
          <w:lang w:val="de-DE"/>
        </w:rPr>
      </w:pPr>
    </w:p>
    <w:p w14:paraId="1FDACCFA" w14:textId="749DCAEE" w:rsidR="007C35C0" w:rsidRPr="009370AE" w:rsidRDefault="001D4125" w:rsidP="00C367DC">
      <w:pPr>
        <w:pStyle w:val="Untertitel"/>
        <w:spacing w:after="240"/>
        <w:jc w:val="left"/>
        <w:rPr>
          <w:rFonts w:ascii="Century Gothic" w:hAnsi="Century Gothic"/>
          <w:bCs/>
          <w:sz w:val="24"/>
          <w:szCs w:val="28"/>
          <w:lang w:val="de-DE"/>
        </w:rPr>
      </w:pPr>
      <w:r>
        <w:rPr>
          <w:rFonts w:ascii="Century Gothic" w:hAnsi="Century Gothic"/>
          <w:bCs/>
          <w:sz w:val="24"/>
          <w:szCs w:val="28"/>
          <w:lang w:val="de-DE"/>
        </w:rPr>
        <w:t xml:space="preserve">Das </w:t>
      </w:r>
      <w:r w:rsidR="001A0A14">
        <w:rPr>
          <w:rFonts w:ascii="Century Gothic" w:hAnsi="Century Gothic"/>
          <w:bCs/>
          <w:sz w:val="24"/>
          <w:szCs w:val="28"/>
          <w:lang w:val="de-DE"/>
        </w:rPr>
        <w:t>Kulinarik-</w:t>
      </w:r>
      <w:r>
        <w:rPr>
          <w:rFonts w:ascii="Century Gothic" w:hAnsi="Century Gothic"/>
          <w:bCs/>
          <w:sz w:val="24"/>
          <w:szCs w:val="28"/>
          <w:lang w:val="de-DE"/>
        </w:rPr>
        <w:t>Event</w:t>
      </w:r>
      <w:r w:rsidR="001A0A14">
        <w:rPr>
          <w:rFonts w:ascii="Century Gothic" w:hAnsi="Century Gothic"/>
          <w:bCs/>
          <w:sz w:val="24"/>
          <w:szCs w:val="28"/>
          <w:lang w:val="de-DE"/>
        </w:rPr>
        <w:t xml:space="preserve"> mit internationalen Winzergrößen und Spitzenköchen auf über 3000 Metern</w:t>
      </w:r>
      <w:r w:rsidR="009049C7">
        <w:rPr>
          <w:rFonts w:ascii="Century Gothic" w:hAnsi="Century Gothic"/>
          <w:bCs/>
          <w:sz w:val="24"/>
          <w:szCs w:val="28"/>
          <w:lang w:val="de-DE"/>
        </w:rPr>
        <w:t xml:space="preserve"> </w:t>
      </w:r>
    </w:p>
    <w:p w14:paraId="27F65595" w14:textId="29480E68" w:rsidR="00764F2C" w:rsidRPr="00A36F44" w:rsidRDefault="00EE4D1D" w:rsidP="00C367DC">
      <w:pPr>
        <w:pStyle w:val="Untertitel"/>
        <w:jc w:val="left"/>
        <w:rPr>
          <w:rFonts w:ascii="Century Gothic" w:hAnsi="Century Gothic"/>
          <w:bCs/>
          <w:sz w:val="28"/>
          <w:szCs w:val="28"/>
          <w:lang w:val="de-DE"/>
        </w:rPr>
      </w:pPr>
      <w:r w:rsidRPr="00A36F44">
        <w:rPr>
          <w:rFonts w:ascii="Century Gothic" w:hAnsi="Century Gothic"/>
          <w:bCs/>
          <w:sz w:val="28"/>
          <w:szCs w:val="28"/>
          <w:lang w:val="de-DE"/>
        </w:rPr>
        <w:t>Das Central</w:t>
      </w:r>
      <w:r w:rsidR="00ED0B26">
        <w:rPr>
          <w:rFonts w:ascii="Century Gothic" w:hAnsi="Century Gothic"/>
          <w:bCs/>
          <w:sz w:val="28"/>
          <w:szCs w:val="28"/>
          <w:lang w:val="de-DE"/>
        </w:rPr>
        <w:t xml:space="preserve"> </w:t>
      </w:r>
      <w:r w:rsidR="00E22883">
        <w:rPr>
          <w:rFonts w:ascii="Century Gothic" w:hAnsi="Century Gothic"/>
          <w:bCs/>
          <w:sz w:val="28"/>
          <w:szCs w:val="28"/>
          <w:lang w:val="de-DE"/>
        </w:rPr>
        <w:t xml:space="preserve">veranstaltet </w:t>
      </w:r>
      <w:r w:rsidR="009049C7">
        <w:rPr>
          <w:rFonts w:ascii="Century Gothic" w:hAnsi="Century Gothic"/>
          <w:bCs/>
          <w:sz w:val="28"/>
          <w:szCs w:val="28"/>
          <w:lang w:val="de-DE"/>
        </w:rPr>
        <w:t xml:space="preserve">zum </w:t>
      </w:r>
      <w:r w:rsidR="00E22883">
        <w:rPr>
          <w:rFonts w:ascii="Century Gothic" w:hAnsi="Century Gothic"/>
          <w:bCs/>
          <w:sz w:val="28"/>
          <w:szCs w:val="28"/>
          <w:lang w:val="de-DE"/>
        </w:rPr>
        <w:t xml:space="preserve">20. </w:t>
      </w:r>
      <w:r w:rsidR="009049C7">
        <w:rPr>
          <w:rFonts w:ascii="Century Gothic" w:hAnsi="Century Gothic"/>
          <w:bCs/>
          <w:sz w:val="28"/>
          <w:szCs w:val="28"/>
          <w:lang w:val="de-DE"/>
        </w:rPr>
        <w:t xml:space="preserve">Mal </w:t>
      </w:r>
      <w:r w:rsidR="00E22883">
        <w:rPr>
          <w:rFonts w:ascii="Century Gothic" w:hAnsi="Century Gothic"/>
          <w:bCs/>
          <w:sz w:val="28"/>
          <w:szCs w:val="28"/>
          <w:lang w:val="de-DE"/>
        </w:rPr>
        <w:t>Wein am Berg</w:t>
      </w:r>
    </w:p>
    <w:p w14:paraId="303E08E6" w14:textId="77777777" w:rsidR="00FD0A92" w:rsidRDefault="00FD0A92" w:rsidP="00C367DC">
      <w:pPr>
        <w:pStyle w:val="Untertitel"/>
        <w:jc w:val="left"/>
        <w:rPr>
          <w:rFonts w:ascii="Century Gothic" w:hAnsi="Century Gothic"/>
          <w:bCs/>
          <w:sz w:val="28"/>
          <w:szCs w:val="28"/>
          <w:lang w:val="de-DE"/>
        </w:rPr>
      </w:pPr>
    </w:p>
    <w:p w14:paraId="68F48362" w14:textId="54FE5BC7" w:rsidR="004E3951" w:rsidRDefault="008A3925" w:rsidP="00C367DC">
      <w:pPr>
        <w:pStyle w:val="Untertitel"/>
        <w:spacing w:after="240" w:line="360" w:lineRule="auto"/>
        <w:jc w:val="left"/>
        <w:rPr>
          <w:rFonts w:ascii="Century Gothic" w:hAnsi="Century Gothic"/>
          <w:color w:val="000000"/>
          <w:lang w:val="de-DE" w:eastAsia="de-DE"/>
        </w:rPr>
      </w:pPr>
      <w:r w:rsidRPr="00923835">
        <w:rPr>
          <w:rFonts w:ascii="Century Gothic" w:hAnsi="Century Gothic"/>
          <w:color w:val="000000"/>
          <w:lang w:eastAsia="de-DE"/>
        </w:rPr>
        <w:t xml:space="preserve">„The best of 20 </w:t>
      </w:r>
      <w:proofErr w:type="gramStart"/>
      <w:r w:rsidRPr="00923835">
        <w:rPr>
          <w:rFonts w:ascii="Century Gothic" w:hAnsi="Century Gothic"/>
          <w:color w:val="000000"/>
          <w:lang w:eastAsia="de-DE"/>
        </w:rPr>
        <w:t>years“</w:t>
      </w:r>
      <w:proofErr w:type="gramEnd"/>
      <w:r w:rsidRPr="00923835">
        <w:rPr>
          <w:rFonts w:ascii="Century Gothic" w:hAnsi="Century Gothic"/>
          <w:color w:val="000000"/>
          <w:lang w:eastAsia="de-DE"/>
        </w:rPr>
        <w:t xml:space="preserve">: </w:t>
      </w:r>
      <w:proofErr w:type="spellStart"/>
      <w:r w:rsidRPr="00923835">
        <w:rPr>
          <w:rFonts w:ascii="Century Gothic" w:hAnsi="Century Gothic"/>
          <w:color w:val="000000"/>
          <w:lang w:eastAsia="de-DE"/>
        </w:rPr>
        <w:t>Bereits</w:t>
      </w:r>
      <w:proofErr w:type="spellEnd"/>
      <w:r w:rsidRPr="00923835">
        <w:rPr>
          <w:rFonts w:ascii="Century Gothic" w:hAnsi="Century Gothic"/>
          <w:color w:val="000000"/>
          <w:lang w:eastAsia="de-DE"/>
        </w:rPr>
        <w:t xml:space="preserve"> </w:t>
      </w:r>
      <w:proofErr w:type="spellStart"/>
      <w:r w:rsidRPr="00923835">
        <w:rPr>
          <w:rFonts w:ascii="Century Gothic" w:hAnsi="Century Gothic"/>
          <w:color w:val="000000"/>
          <w:lang w:eastAsia="de-DE"/>
        </w:rPr>
        <w:t>zum</w:t>
      </w:r>
      <w:proofErr w:type="spellEnd"/>
      <w:r w:rsidRPr="00923835">
        <w:rPr>
          <w:rFonts w:ascii="Century Gothic" w:hAnsi="Century Gothic"/>
          <w:color w:val="000000"/>
          <w:lang w:eastAsia="de-DE"/>
        </w:rPr>
        <w:t xml:space="preserve"> 20. </w:t>
      </w:r>
      <w:r w:rsidRPr="008A3925">
        <w:rPr>
          <w:rFonts w:ascii="Century Gothic" w:hAnsi="Century Gothic"/>
          <w:color w:val="000000"/>
          <w:lang w:val="de-DE" w:eastAsia="de-DE"/>
        </w:rPr>
        <w:t>Mal findet diese</w:t>
      </w:r>
      <w:r w:rsidR="00F91496">
        <w:rPr>
          <w:rFonts w:ascii="Century Gothic" w:hAnsi="Century Gothic"/>
          <w:color w:val="000000"/>
          <w:lang w:val="de-DE" w:eastAsia="de-DE"/>
        </w:rPr>
        <w:t>s</w:t>
      </w:r>
      <w:r w:rsidRPr="008A3925">
        <w:rPr>
          <w:rFonts w:ascii="Century Gothic" w:hAnsi="Century Gothic"/>
          <w:color w:val="000000"/>
          <w:lang w:val="de-DE" w:eastAsia="de-DE"/>
        </w:rPr>
        <w:t xml:space="preserve"> Jahr das </w:t>
      </w:r>
      <w:r w:rsidR="001A0A14">
        <w:rPr>
          <w:rFonts w:ascii="Century Gothic" w:hAnsi="Century Gothic"/>
          <w:color w:val="000000"/>
          <w:lang w:val="de-DE" w:eastAsia="de-DE"/>
        </w:rPr>
        <w:t xml:space="preserve">renommierte </w:t>
      </w:r>
      <w:r w:rsidRPr="008A3925">
        <w:rPr>
          <w:rFonts w:ascii="Century Gothic" w:hAnsi="Century Gothic"/>
          <w:color w:val="000000"/>
          <w:lang w:val="de-DE" w:eastAsia="de-DE"/>
        </w:rPr>
        <w:t>Gourmet- und Wein-Event „</w:t>
      </w:r>
      <w:hyperlink r:id="rId8" w:history="1">
        <w:r w:rsidRPr="008A3925">
          <w:rPr>
            <w:rFonts w:ascii="Century Gothic" w:hAnsi="Century Gothic"/>
            <w:color w:val="000000"/>
            <w:lang w:val="de-DE" w:eastAsia="de-DE"/>
          </w:rPr>
          <w:t>Wein am Berg</w:t>
        </w:r>
      </w:hyperlink>
      <w:r w:rsidRPr="008A3925">
        <w:rPr>
          <w:rFonts w:ascii="Century Gothic" w:hAnsi="Century Gothic"/>
          <w:color w:val="000000"/>
          <w:lang w:val="de-DE" w:eastAsia="de-DE"/>
        </w:rPr>
        <w:t>“ in Sölden/Tirol statt.</w:t>
      </w:r>
      <w:r>
        <w:rPr>
          <w:rFonts w:ascii="Century Gothic" w:hAnsi="Century Gothic"/>
          <w:color w:val="000000"/>
          <w:lang w:val="de-DE" w:eastAsia="de-DE"/>
        </w:rPr>
        <w:t xml:space="preserve"> </w:t>
      </w:r>
      <w:r w:rsidRPr="008A3925">
        <w:rPr>
          <w:rFonts w:ascii="Century Gothic" w:hAnsi="Century Gothic"/>
          <w:color w:val="000000"/>
          <w:lang w:val="de-DE" w:eastAsia="de-DE"/>
        </w:rPr>
        <w:t xml:space="preserve">Vom 20. bis zum 23. April lädt das Fünf-Sterne-Hotel Das Central </w:t>
      </w:r>
      <w:r w:rsidR="001A0A14">
        <w:rPr>
          <w:rFonts w:ascii="Century Gothic" w:hAnsi="Century Gothic"/>
          <w:color w:val="000000"/>
          <w:lang w:val="de-DE" w:eastAsia="de-DE"/>
        </w:rPr>
        <w:t xml:space="preserve">wieder </w:t>
      </w:r>
      <w:r w:rsidRPr="008A3925">
        <w:rPr>
          <w:rFonts w:ascii="Century Gothic" w:hAnsi="Century Gothic"/>
          <w:color w:val="000000"/>
          <w:lang w:val="de-DE" w:eastAsia="de-DE"/>
        </w:rPr>
        <w:t xml:space="preserve">zum </w:t>
      </w:r>
      <w:proofErr w:type="spellStart"/>
      <w:r w:rsidRPr="008A3925">
        <w:rPr>
          <w:rFonts w:ascii="Century Gothic" w:hAnsi="Century Gothic"/>
          <w:color w:val="000000"/>
          <w:lang w:val="de-DE" w:eastAsia="de-DE"/>
        </w:rPr>
        <w:t>Get</w:t>
      </w:r>
      <w:proofErr w:type="spellEnd"/>
      <w:r w:rsidRPr="008A3925">
        <w:rPr>
          <w:rFonts w:ascii="Century Gothic" w:hAnsi="Century Gothic"/>
          <w:color w:val="000000"/>
          <w:lang w:val="de-DE" w:eastAsia="de-DE"/>
        </w:rPr>
        <w:t xml:space="preserve"> </w:t>
      </w:r>
      <w:proofErr w:type="spellStart"/>
      <w:r w:rsidR="00F91496">
        <w:rPr>
          <w:rFonts w:ascii="Century Gothic" w:hAnsi="Century Gothic"/>
          <w:color w:val="000000"/>
          <w:lang w:val="de-DE" w:eastAsia="de-DE"/>
        </w:rPr>
        <w:t>T</w:t>
      </w:r>
      <w:r w:rsidRPr="008A3925">
        <w:rPr>
          <w:rFonts w:ascii="Century Gothic" w:hAnsi="Century Gothic"/>
          <w:color w:val="000000"/>
          <w:lang w:val="de-DE" w:eastAsia="de-DE"/>
        </w:rPr>
        <w:t>ogether</w:t>
      </w:r>
      <w:proofErr w:type="spellEnd"/>
      <w:r w:rsidRPr="008A3925">
        <w:rPr>
          <w:rFonts w:ascii="Century Gothic" w:hAnsi="Century Gothic"/>
          <w:color w:val="000000"/>
          <w:lang w:val="de-DE" w:eastAsia="de-DE"/>
        </w:rPr>
        <w:t xml:space="preserve"> mit internationalen Winzergrößen und Spitzenköchen</w:t>
      </w:r>
      <w:r w:rsidR="00CF02B1">
        <w:rPr>
          <w:rFonts w:ascii="Century Gothic" w:hAnsi="Century Gothic"/>
          <w:color w:val="000000"/>
          <w:lang w:val="de-DE" w:eastAsia="de-DE"/>
        </w:rPr>
        <w:t xml:space="preserve"> sowie prominenten Ski</w:t>
      </w:r>
      <w:r w:rsidR="00F91496">
        <w:rPr>
          <w:rFonts w:ascii="Century Gothic" w:hAnsi="Century Gothic"/>
          <w:color w:val="000000"/>
          <w:lang w:val="de-DE" w:eastAsia="de-DE"/>
        </w:rPr>
        <w:t>fahrern</w:t>
      </w:r>
      <w:r w:rsidR="001A0A14">
        <w:rPr>
          <w:rFonts w:ascii="Century Gothic" w:hAnsi="Century Gothic"/>
          <w:color w:val="000000"/>
          <w:lang w:val="de-DE" w:eastAsia="de-DE"/>
        </w:rPr>
        <w:t>.</w:t>
      </w:r>
      <w:r w:rsidR="00121642">
        <w:rPr>
          <w:rFonts w:ascii="Century Gothic" w:hAnsi="Century Gothic"/>
          <w:color w:val="000000"/>
          <w:lang w:val="de-DE" w:eastAsia="de-DE"/>
        </w:rPr>
        <w:t xml:space="preserve"> </w:t>
      </w:r>
      <w:r w:rsidR="001A0A14">
        <w:rPr>
          <w:rFonts w:ascii="Century Gothic" w:hAnsi="Century Gothic"/>
          <w:color w:val="000000"/>
          <w:lang w:val="de-DE" w:eastAsia="de-DE"/>
        </w:rPr>
        <w:t>Gäste freuen sich, Küchen-K</w:t>
      </w:r>
      <w:r w:rsidR="001A0A14" w:rsidRPr="001A0A14">
        <w:rPr>
          <w:rFonts w:ascii="Century Gothic" w:hAnsi="Century Gothic"/>
          <w:color w:val="000000"/>
          <w:lang w:val="de-DE" w:eastAsia="de-DE"/>
        </w:rPr>
        <w:t>oryphäe</w:t>
      </w:r>
      <w:r w:rsidR="001A0A14">
        <w:rPr>
          <w:rFonts w:ascii="Century Gothic" w:hAnsi="Century Gothic"/>
          <w:color w:val="000000"/>
          <w:lang w:val="de-DE" w:eastAsia="de-DE"/>
        </w:rPr>
        <w:t>n wie</w:t>
      </w:r>
      <w:r w:rsidR="00121642">
        <w:rPr>
          <w:rFonts w:ascii="Century Gothic" w:hAnsi="Century Gothic"/>
          <w:color w:val="000000"/>
          <w:lang w:val="de-DE" w:eastAsia="de-DE"/>
        </w:rPr>
        <w:t xml:space="preserve"> Michael Kofler, Chefkoch des einzigen Drei-Hauben-Restaurants in Sölden</w:t>
      </w:r>
      <w:r w:rsidR="001A0A14">
        <w:rPr>
          <w:rFonts w:ascii="Century Gothic" w:hAnsi="Century Gothic"/>
          <w:color w:val="000000"/>
          <w:lang w:val="de-DE" w:eastAsia="de-DE"/>
        </w:rPr>
        <w:t>,</w:t>
      </w:r>
      <w:r w:rsidR="00121642">
        <w:rPr>
          <w:rFonts w:ascii="Century Gothic" w:hAnsi="Century Gothic"/>
          <w:color w:val="000000"/>
          <w:lang w:val="de-DE" w:eastAsia="de-DE"/>
        </w:rPr>
        <w:t xml:space="preserve"> und Johann Lafer</w:t>
      </w:r>
      <w:r w:rsidR="001A0A14">
        <w:rPr>
          <w:rFonts w:ascii="Century Gothic" w:hAnsi="Century Gothic"/>
          <w:color w:val="000000"/>
          <w:lang w:val="de-DE" w:eastAsia="de-DE"/>
        </w:rPr>
        <w:t>, Fernsehkoch und Spiegel</w:t>
      </w:r>
      <w:r w:rsidR="005E5D66">
        <w:rPr>
          <w:rFonts w:ascii="Century Gothic" w:hAnsi="Century Gothic"/>
          <w:color w:val="000000"/>
          <w:lang w:val="de-DE" w:eastAsia="de-DE"/>
        </w:rPr>
        <w:t>b</w:t>
      </w:r>
      <w:r w:rsidR="001A0A14">
        <w:rPr>
          <w:rFonts w:ascii="Century Gothic" w:hAnsi="Century Gothic"/>
          <w:color w:val="000000"/>
          <w:lang w:val="de-DE" w:eastAsia="de-DE"/>
        </w:rPr>
        <w:t>estseller-Autor,</w:t>
      </w:r>
      <w:r w:rsidR="00121642">
        <w:rPr>
          <w:rFonts w:ascii="Century Gothic" w:hAnsi="Century Gothic"/>
          <w:color w:val="000000"/>
          <w:lang w:val="de-DE" w:eastAsia="de-DE"/>
        </w:rPr>
        <w:t xml:space="preserve"> </w:t>
      </w:r>
      <w:r w:rsidR="001A0A14">
        <w:rPr>
          <w:rFonts w:ascii="Century Gothic" w:hAnsi="Century Gothic"/>
          <w:color w:val="000000"/>
          <w:lang w:val="de-DE" w:eastAsia="de-DE"/>
        </w:rPr>
        <w:t>über die Schulter zu schauen</w:t>
      </w:r>
      <w:r w:rsidR="001D4125">
        <w:rPr>
          <w:rFonts w:ascii="Century Gothic" w:hAnsi="Century Gothic"/>
          <w:color w:val="000000"/>
          <w:lang w:val="de-DE" w:eastAsia="de-DE"/>
        </w:rPr>
        <w:t>, mit Top-Winzern über die Welt des Weines zu philosophieren</w:t>
      </w:r>
      <w:r w:rsidR="001A0A14">
        <w:rPr>
          <w:rFonts w:ascii="Century Gothic" w:hAnsi="Century Gothic"/>
          <w:color w:val="000000"/>
          <w:lang w:val="de-DE" w:eastAsia="de-DE"/>
        </w:rPr>
        <w:t xml:space="preserve"> und mit Bergfexen wie</w:t>
      </w:r>
      <w:r w:rsidR="00121642">
        <w:rPr>
          <w:rFonts w:ascii="Century Gothic" w:hAnsi="Century Gothic"/>
          <w:color w:val="000000"/>
          <w:lang w:val="de-DE" w:eastAsia="de-DE"/>
        </w:rPr>
        <w:t xml:space="preserve"> </w:t>
      </w:r>
      <w:r w:rsidR="001A0A14">
        <w:rPr>
          <w:rFonts w:ascii="Century Gothic" w:hAnsi="Century Gothic"/>
          <w:color w:val="000000"/>
          <w:lang w:val="de-DE" w:eastAsia="de-DE"/>
        </w:rPr>
        <w:t>den</w:t>
      </w:r>
      <w:r w:rsidR="00121642">
        <w:rPr>
          <w:rFonts w:ascii="Century Gothic" w:hAnsi="Century Gothic"/>
          <w:color w:val="000000"/>
          <w:lang w:val="de-DE" w:eastAsia="de-DE"/>
        </w:rPr>
        <w:t xml:space="preserve"> </w:t>
      </w:r>
      <w:r w:rsidR="001A0A14">
        <w:rPr>
          <w:rFonts w:ascii="Century Gothic" w:hAnsi="Century Gothic"/>
          <w:color w:val="000000"/>
          <w:lang w:val="de-DE" w:eastAsia="de-DE"/>
        </w:rPr>
        <w:t xml:space="preserve">erfolgreichen Skirennläufern </w:t>
      </w:r>
      <w:r w:rsidR="00121642">
        <w:rPr>
          <w:rFonts w:ascii="Century Gothic" w:hAnsi="Century Gothic"/>
          <w:color w:val="000000"/>
          <w:lang w:val="de-DE" w:eastAsia="de-DE"/>
        </w:rPr>
        <w:t>Thomas Dreßen und Frank Wörndl</w:t>
      </w:r>
      <w:r w:rsidR="001A0A14">
        <w:rPr>
          <w:rFonts w:ascii="Century Gothic" w:hAnsi="Century Gothic"/>
          <w:color w:val="000000"/>
          <w:lang w:val="de-DE" w:eastAsia="de-DE"/>
        </w:rPr>
        <w:t xml:space="preserve"> auf Tour zu gehen.</w:t>
      </w:r>
      <w:r w:rsidR="00121642">
        <w:rPr>
          <w:rFonts w:ascii="Century Gothic" w:hAnsi="Century Gothic"/>
          <w:color w:val="000000"/>
          <w:lang w:val="de-DE" w:eastAsia="de-DE"/>
        </w:rPr>
        <w:t xml:space="preserve"> </w:t>
      </w:r>
      <w:r w:rsidRPr="008A3925">
        <w:rPr>
          <w:rFonts w:ascii="Century Gothic" w:hAnsi="Century Gothic"/>
          <w:color w:val="000000"/>
          <w:lang w:val="de-DE" w:eastAsia="de-DE"/>
        </w:rPr>
        <w:t xml:space="preserve">Das dreitägige Programm garantiert zahlreiche Genussmomente </w:t>
      </w:r>
      <w:r w:rsidR="005E5D66">
        <w:rPr>
          <w:rFonts w:ascii="Century Gothic" w:hAnsi="Century Gothic"/>
          <w:color w:val="000000"/>
          <w:lang w:val="de-DE" w:eastAsia="de-DE"/>
        </w:rPr>
        <w:t xml:space="preserve">unter Gleichgesinnten </w:t>
      </w:r>
      <w:r w:rsidRPr="008A3925">
        <w:rPr>
          <w:rFonts w:ascii="Century Gothic" w:hAnsi="Century Gothic"/>
          <w:color w:val="000000"/>
          <w:lang w:val="de-DE" w:eastAsia="de-DE"/>
        </w:rPr>
        <w:t>inmitten des beeindruckenden Gipfelpanoramas der Ötztaler Bergwelt</w:t>
      </w:r>
      <w:r w:rsidR="00121642">
        <w:rPr>
          <w:rFonts w:ascii="Century Gothic" w:hAnsi="Century Gothic"/>
          <w:color w:val="000000"/>
          <w:lang w:val="de-DE" w:eastAsia="de-DE"/>
        </w:rPr>
        <w:t xml:space="preserve"> auf über 3000 Metern</w:t>
      </w:r>
      <w:r w:rsidRPr="008A3925">
        <w:rPr>
          <w:rFonts w:ascii="Century Gothic" w:hAnsi="Century Gothic"/>
          <w:color w:val="000000"/>
          <w:lang w:val="de-DE" w:eastAsia="de-DE"/>
        </w:rPr>
        <w:t>.</w:t>
      </w:r>
      <w:r>
        <w:rPr>
          <w:rFonts w:ascii="Century Gothic" w:hAnsi="Century Gothic"/>
          <w:color w:val="000000"/>
          <w:lang w:val="de-DE" w:eastAsia="de-DE"/>
        </w:rPr>
        <w:t xml:space="preserve"> </w:t>
      </w:r>
      <w:r w:rsidR="004E3951">
        <w:rPr>
          <w:rFonts w:ascii="Century Gothic" w:hAnsi="Century Gothic"/>
          <w:lang w:val="de-DE"/>
        </w:rPr>
        <w:t xml:space="preserve">Weitere Informationen unter </w:t>
      </w:r>
      <w:hyperlink r:id="rId9" w:history="1">
        <w:r w:rsidRPr="000724D7">
          <w:rPr>
            <w:rStyle w:val="Hyperlink"/>
            <w:rFonts w:ascii="Century Gothic" w:hAnsi="Century Gothic"/>
            <w:lang w:val="de-DE"/>
          </w:rPr>
          <w:t>www.weinamberg.at</w:t>
        </w:r>
      </w:hyperlink>
      <w:r>
        <w:rPr>
          <w:rFonts w:ascii="Century Gothic" w:hAnsi="Century Gothic"/>
          <w:lang w:val="de-DE"/>
        </w:rPr>
        <w:t xml:space="preserve">. </w:t>
      </w:r>
    </w:p>
    <w:p w14:paraId="0FA1575A" w14:textId="503D8F6F" w:rsidR="00F9537E" w:rsidRDefault="00C90695" w:rsidP="00ED259A">
      <w:pPr>
        <w:pStyle w:val="Textkrper"/>
        <w:spacing w:line="360" w:lineRule="auto"/>
        <w:rPr>
          <w:rFonts w:ascii="Century Gothic" w:hAnsi="Century Gothic"/>
          <w:color w:val="000000"/>
        </w:rPr>
      </w:pPr>
      <w:r>
        <w:rPr>
          <w:rFonts w:ascii="Century Gothic" w:hAnsi="Century Gothic"/>
          <w:color w:val="000000"/>
        </w:rPr>
        <w:t xml:space="preserve">„Wein am Berg ist </w:t>
      </w:r>
      <w:r w:rsidR="005E5D66">
        <w:rPr>
          <w:rFonts w:ascii="Century Gothic" w:hAnsi="Century Gothic"/>
          <w:color w:val="000000"/>
        </w:rPr>
        <w:t xml:space="preserve">nicht umsonst </w:t>
      </w:r>
      <w:r>
        <w:rPr>
          <w:rFonts w:ascii="Century Gothic" w:hAnsi="Century Gothic"/>
          <w:color w:val="000000"/>
        </w:rPr>
        <w:t>weit über die Landesgrenzen als</w:t>
      </w:r>
      <w:r w:rsidR="00D07176">
        <w:rPr>
          <w:rFonts w:ascii="Century Gothic" w:hAnsi="Century Gothic"/>
          <w:color w:val="000000"/>
        </w:rPr>
        <w:t xml:space="preserve"> hochkarätiges</w:t>
      </w:r>
      <w:r>
        <w:rPr>
          <w:rFonts w:ascii="Century Gothic" w:hAnsi="Century Gothic"/>
          <w:color w:val="000000"/>
        </w:rPr>
        <w:t xml:space="preserve"> Gourmet- und Weinevent bekannt</w:t>
      </w:r>
      <w:r w:rsidR="00CC0345">
        <w:rPr>
          <w:rFonts w:ascii="Century Gothic" w:hAnsi="Century Gothic"/>
          <w:color w:val="000000"/>
        </w:rPr>
        <w:t>. W</w:t>
      </w:r>
      <w:r>
        <w:rPr>
          <w:rFonts w:ascii="Century Gothic" w:hAnsi="Century Gothic"/>
          <w:color w:val="000000"/>
        </w:rPr>
        <w:t xml:space="preserve">ir freuen uns, auch in </w:t>
      </w:r>
      <w:r w:rsidRPr="00ED259A">
        <w:rPr>
          <w:rFonts w:ascii="Century Gothic" w:hAnsi="Century Gothic"/>
          <w:color w:val="000000"/>
        </w:rPr>
        <w:t xml:space="preserve">diesem Jahr </w:t>
      </w:r>
      <w:r w:rsidR="00D07176" w:rsidRPr="00ED259A">
        <w:rPr>
          <w:rFonts w:ascii="Century Gothic" w:hAnsi="Century Gothic"/>
          <w:color w:val="000000"/>
        </w:rPr>
        <w:t xml:space="preserve">neben </w:t>
      </w:r>
      <w:r w:rsidR="005E5D66">
        <w:rPr>
          <w:rFonts w:ascii="Century Gothic" w:hAnsi="Century Gothic"/>
          <w:color w:val="000000"/>
        </w:rPr>
        <w:t>einer Auswahl unserer besten</w:t>
      </w:r>
      <w:r w:rsidRPr="00ED259A">
        <w:rPr>
          <w:rFonts w:ascii="Century Gothic" w:hAnsi="Century Gothic"/>
          <w:color w:val="000000"/>
        </w:rPr>
        <w:t xml:space="preserve"> </w:t>
      </w:r>
      <w:r w:rsidR="003C2B6A" w:rsidRPr="00ED259A">
        <w:rPr>
          <w:rFonts w:ascii="Century Gothic" w:hAnsi="Century Gothic"/>
          <w:color w:val="000000"/>
        </w:rPr>
        <w:t xml:space="preserve">österreichischen </w:t>
      </w:r>
      <w:r w:rsidR="00D07176" w:rsidRPr="00ED259A">
        <w:rPr>
          <w:rFonts w:ascii="Century Gothic" w:hAnsi="Century Gothic"/>
          <w:color w:val="000000"/>
        </w:rPr>
        <w:t xml:space="preserve">Winzer und Köche internationale Namen </w:t>
      </w:r>
      <w:r w:rsidR="00CC0345" w:rsidRPr="00ED259A">
        <w:rPr>
          <w:rFonts w:ascii="Century Gothic" w:hAnsi="Century Gothic"/>
          <w:color w:val="000000"/>
        </w:rPr>
        <w:t>aus Spanien</w:t>
      </w:r>
      <w:r w:rsidR="001D4125">
        <w:rPr>
          <w:rFonts w:ascii="Century Gothic" w:hAnsi="Century Gothic"/>
          <w:color w:val="000000"/>
        </w:rPr>
        <w:t xml:space="preserve"> und</w:t>
      </w:r>
      <w:r w:rsidR="00CC0345" w:rsidRPr="00ED259A">
        <w:rPr>
          <w:rFonts w:ascii="Century Gothic" w:hAnsi="Century Gothic"/>
          <w:color w:val="000000"/>
        </w:rPr>
        <w:t xml:space="preserve"> Frankreich</w:t>
      </w:r>
      <w:r w:rsidR="00F9537E">
        <w:rPr>
          <w:rFonts w:ascii="Century Gothic" w:hAnsi="Century Gothic"/>
          <w:color w:val="000000"/>
        </w:rPr>
        <w:t xml:space="preserve"> </w:t>
      </w:r>
      <w:r w:rsidR="00CC0345" w:rsidRPr="00ED259A">
        <w:rPr>
          <w:rFonts w:ascii="Century Gothic" w:hAnsi="Century Gothic"/>
          <w:color w:val="000000"/>
        </w:rPr>
        <w:t xml:space="preserve">sowie </w:t>
      </w:r>
      <w:r w:rsidR="00F9537E">
        <w:rPr>
          <w:rFonts w:ascii="Century Gothic" w:hAnsi="Century Gothic"/>
          <w:color w:val="000000"/>
        </w:rPr>
        <w:t>von unseren Nachbarn</w:t>
      </w:r>
      <w:r w:rsidR="00CC0345" w:rsidRPr="00ED259A">
        <w:rPr>
          <w:rFonts w:ascii="Century Gothic" w:hAnsi="Century Gothic"/>
          <w:color w:val="000000"/>
        </w:rPr>
        <w:t xml:space="preserve"> Deutschland</w:t>
      </w:r>
      <w:r w:rsidR="00F9537E">
        <w:rPr>
          <w:rFonts w:ascii="Century Gothic" w:hAnsi="Century Gothic"/>
          <w:color w:val="000000"/>
        </w:rPr>
        <w:t>, Italien</w:t>
      </w:r>
      <w:r w:rsidR="00CC0345" w:rsidRPr="00ED259A">
        <w:rPr>
          <w:rFonts w:ascii="Century Gothic" w:hAnsi="Century Gothic"/>
          <w:color w:val="000000"/>
        </w:rPr>
        <w:t xml:space="preserve"> und der Schweiz </w:t>
      </w:r>
      <w:r w:rsidR="00D07176" w:rsidRPr="00ED259A">
        <w:rPr>
          <w:rFonts w:ascii="Century Gothic" w:hAnsi="Century Gothic"/>
          <w:color w:val="000000"/>
        </w:rPr>
        <w:t>bei uns</w:t>
      </w:r>
      <w:r w:rsidR="005E5D66">
        <w:rPr>
          <w:rFonts w:ascii="Century Gothic" w:hAnsi="Century Gothic"/>
          <w:color w:val="000000"/>
        </w:rPr>
        <w:t xml:space="preserve"> zu</w:t>
      </w:r>
      <w:r w:rsidR="00D07176" w:rsidRPr="00ED259A">
        <w:rPr>
          <w:rFonts w:ascii="Century Gothic" w:hAnsi="Century Gothic"/>
          <w:color w:val="000000"/>
        </w:rPr>
        <w:t xml:space="preserve"> begrüßen“, so</w:t>
      </w:r>
      <w:r w:rsidR="00D07176">
        <w:rPr>
          <w:rFonts w:ascii="Century Gothic" w:hAnsi="Century Gothic"/>
          <w:color w:val="000000"/>
        </w:rPr>
        <w:t xml:space="preserve"> Gastgeberin Angelika Falkner</w:t>
      </w:r>
      <w:r w:rsidR="00F60A43">
        <w:rPr>
          <w:rFonts w:ascii="Century Gothic" w:hAnsi="Century Gothic"/>
          <w:color w:val="000000"/>
        </w:rPr>
        <w:t xml:space="preserve">. </w:t>
      </w:r>
      <w:r w:rsidR="00F9537E">
        <w:rPr>
          <w:rFonts w:ascii="Century Gothic" w:hAnsi="Century Gothic"/>
          <w:color w:val="000000"/>
        </w:rPr>
        <w:t xml:space="preserve">Wein am Berg zeichnet sich zum einen durch </w:t>
      </w:r>
      <w:r w:rsidR="009049C7">
        <w:rPr>
          <w:rFonts w:ascii="Century Gothic" w:hAnsi="Century Gothic"/>
          <w:color w:val="000000"/>
        </w:rPr>
        <w:t xml:space="preserve">die </w:t>
      </w:r>
      <w:r w:rsidR="00F9537E">
        <w:rPr>
          <w:rFonts w:ascii="Century Gothic" w:hAnsi="Century Gothic"/>
          <w:color w:val="000000"/>
        </w:rPr>
        <w:t>große Dichte an</w:t>
      </w:r>
      <w:r w:rsidR="00F60A43">
        <w:rPr>
          <w:rFonts w:ascii="Century Gothic" w:hAnsi="Century Gothic"/>
          <w:color w:val="000000"/>
        </w:rPr>
        <w:t xml:space="preserve"> Top-</w:t>
      </w:r>
      <w:r w:rsidR="009049C7">
        <w:rPr>
          <w:rFonts w:ascii="Century Gothic" w:hAnsi="Century Gothic"/>
          <w:color w:val="000000"/>
        </w:rPr>
        <w:t xml:space="preserve">Winzern, -Köchen und </w:t>
      </w:r>
      <w:r w:rsidR="001A3CB0">
        <w:rPr>
          <w:rFonts w:ascii="Century Gothic" w:hAnsi="Century Gothic"/>
          <w:color w:val="000000"/>
        </w:rPr>
        <w:t>-</w:t>
      </w:r>
      <w:r w:rsidR="009049C7">
        <w:rPr>
          <w:rFonts w:ascii="Century Gothic" w:hAnsi="Century Gothic"/>
          <w:color w:val="000000"/>
        </w:rPr>
        <w:t>Skisportlern</w:t>
      </w:r>
      <w:r w:rsidR="00F60A43">
        <w:rPr>
          <w:rFonts w:ascii="Century Gothic" w:hAnsi="Century Gothic"/>
          <w:color w:val="000000"/>
        </w:rPr>
        <w:t xml:space="preserve"> aus</w:t>
      </w:r>
      <w:r w:rsidR="00F9537E">
        <w:rPr>
          <w:rFonts w:ascii="Century Gothic" w:hAnsi="Century Gothic"/>
          <w:color w:val="000000"/>
        </w:rPr>
        <w:t xml:space="preserve"> </w:t>
      </w:r>
      <w:r w:rsidR="00F60A43">
        <w:rPr>
          <w:rFonts w:ascii="Century Gothic" w:hAnsi="Century Gothic"/>
          <w:color w:val="000000"/>
        </w:rPr>
        <w:t xml:space="preserve">und zum anderen dadurch, dass Gäste </w:t>
      </w:r>
      <w:r w:rsidR="009049C7">
        <w:rPr>
          <w:rFonts w:ascii="Century Gothic" w:hAnsi="Century Gothic"/>
          <w:color w:val="000000"/>
        </w:rPr>
        <w:t xml:space="preserve">in direkten Kontakt zu diesen treten und </w:t>
      </w:r>
      <w:r w:rsidR="00F60A43">
        <w:rPr>
          <w:rFonts w:ascii="Century Gothic" w:hAnsi="Century Gothic"/>
          <w:color w:val="000000"/>
        </w:rPr>
        <w:t>Insider-Weinwissen austauschen,</w:t>
      </w:r>
      <w:r w:rsidR="001D4125">
        <w:rPr>
          <w:rFonts w:ascii="Century Gothic" w:hAnsi="Century Gothic"/>
          <w:color w:val="000000"/>
        </w:rPr>
        <w:t xml:space="preserve"> Meisterköche hautnah erleben oder</w:t>
      </w:r>
      <w:r w:rsidR="00F60A43">
        <w:rPr>
          <w:rFonts w:ascii="Century Gothic" w:hAnsi="Century Gothic"/>
          <w:color w:val="000000"/>
        </w:rPr>
        <w:t xml:space="preserve"> sich den ein oder anderen Trick von Profisportlern abschauen</w:t>
      </w:r>
      <w:r w:rsidR="009049C7">
        <w:rPr>
          <w:rFonts w:ascii="Century Gothic" w:hAnsi="Century Gothic"/>
          <w:color w:val="000000"/>
        </w:rPr>
        <w:t xml:space="preserve"> können</w:t>
      </w:r>
      <w:r w:rsidR="00F60A43">
        <w:rPr>
          <w:rFonts w:ascii="Century Gothic" w:hAnsi="Century Gothic"/>
          <w:color w:val="000000"/>
        </w:rPr>
        <w:t>.</w:t>
      </w:r>
    </w:p>
    <w:p w14:paraId="23CFDAF3" w14:textId="77777777" w:rsidR="00F9537E" w:rsidRDefault="00F9537E" w:rsidP="00ED259A">
      <w:pPr>
        <w:pStyle w:val="Textkrper"/>
        <w:spacing w:line="360" w:lineRule="auto"/>
        <w:rPr>
          <w:rFonts w:ascii="Century Gothic" w:hAnsi="Century Gothic"/>
          <w:color w:val="000000"/>
        </w:rPr>
      </w:pPr>
    </w:p>
    <w:p w14:paraId="600DD10C" w14:textId="110F5DEB" w:rsidR="00ED259A" w:rsidRDefault="00D07176" w:rsidP="00ED259A">
      <w:pPr>
        <w:pStyle w:val="Textkrper"/>
        <w:spacing w:line="360" w:lineRule="auto"/>
        <w:rPr>
          <w:rFonts w:ascii="Century Gothic" w:hAnsi="Century Gothic"/>
          <w:color w:val="000000"/>
        </w:rPr>
      </w:pPr>
      <w:r>
        <w:rPr>
          <w:rFonts w:ascii="Century Gothic" w:hAnsi="Century Gothic"/>
          <w:color w:val="000000"/>
        </w:rPr>
        <w:lastRenderedPageBreak/>
        <w:t>Getreu dem Motto „Th</w:t>
      </w:r>
      <w:r w:rsidRPr="00ED259A">
        <w:rPr>
          <w:rFonts w:ascii="Century Gothic" w:hAnsi="Century Gothic"/>
          <w:color w:val="000000"/>
        </w:rPr>
        <w:t xml:space="preserve">e </w:t>
      </w:r>
      <w:proofErr w:type="spellStart"/>
      <w:r w:rsidR="00CE468D" w:rsidRPr="00ED259A">
        <w:rPr>
          <w:rFonts w:ascii="Century Gothic" w:hAnsi="Century Gothic"/>
          <w:color w:val="000000"/>
        </w:rPr>
        <w:t>b</w:t>
      </w:r>
      <w:r w:rsidRPr="00ED259A">
        <w:rPr>
          <w:rFonts w:ascii="Century Gothic" w:hAnsi="Century Gothic"/>
          <w:color w:val="000000"/>
        </w:rPr>
        <w:t>est</w:t>
      </w:r>
      <w:proofErr w:type="spellEnd"/>
      <w:r>
        <w:rPr>
          <w:rFonts w:ascii="Century Gothic" w:hAnsi="Century Gothic"/>
          <w:color w:val="000000"/>
        </w:rPr>
        <w:t xml:space="preserve"> </w:t>
      </w:r>
      <w:proofErr w:type="spellStart"/>
      <w:r>
        <w:rPr>
          <w:rFonts w:ascii="Century Gothic" w:hAnsi="Century Gothic"/>
          <w:color w:val="000000"/>
        </w:rPr>
        <w:t>of</w:t>
      </w:r>
      <w:proofErr w:type="spellEnd"/>
      <w:r>
        <w:rPr>
          <w:rFonts w:ascii="Century Gothic" w:hAnsi="Century Gothic"/>
          <w:color w:val="000000"/>
        </w:rPr>
        <w:t xml:space="preserve"> 20 </w:t>
      </w:r>
      <w:proofErr w:type="spellStart"/>
      <w:r>
        <w:rPr>
          <w:rFonts w:ascii="Century Gothic" w:hAnsi="Century Gothic"/>
          <w:color w:val="000000"/>
        </w:rPr>
        <w:t>years</w:t>
      </w:r>
      <w:proofErr w:type="spellEnd"/>
      <w:r>
        <w:rPr>
          <w:rFonts w:ascii="Century Gothic" w:hAnsi="Century Gothic"/>
          <w:color w:val="000000"/>
        </w:rPr>
        <w:t xml:space="preserve">“ finden sich zur Jubiläumsveranstaltung </w:t>
      </w:r>
      <w:r w:rsidR="00F60A43">
        <w:rPr>
          <w:rFonts w:ascii="Century Gothic" w:hAnsi="Century Gothic"/>
          <w:color w:val="000000"/>
        </w:rPr>
        <w:t xml:space="preserve">2023 </w:t>
      </w:r>
      <w:r w:rsidR="00923835" w:rsidRPr="00ED259A">
        <w:rPr>
          <w:rFonts w:ascii="Century Gothic" w:hAnsi="Century Gothic"/>
          <w:color w:val="000000"/>
        </w:rPr>
        <w:t xml:space="preserve">auch </w:t>
      </w:r>
      <w:r>
        <w:rPr>
          <w:rFonts w:ascii="Century Gothic" w:hAnsi="Century Gothic"/>
          <w:color w:val="000000"/>
        </w:rPr>
        <w:t xml:space="preserve">einige bekannte Gesichter aus </w:t>
      </w:r>
      <w:r w:rsidRPr="00ED259A">
        <w:rPr>
          <w:rFonts w:ascii="Century Gothic" w:hAnsi="Century Gothic"/>
          <w:color w:val="000000"/>
        </w:rPr>
        <w:t>den letzten Jahren wieder</w:t>
      </w:r>
      <w:r w:rsidR="00163022" w:rsidRPr="00ED259A">
        <w:rPr>
          <w:rFonts w:ascii="Century Gothic" w:hAnsi="Century Gothic"/>
          <w:color w:val="000000"/>
        </w:rPr>
        <w:t xml:space="preserve">, wie die drei renommierten Weingüter </w:t>
      </w:r>
      <w:r w:rsidR="005B0B8B" w:rsidRPr="00ED259A">
        <w:rPr>
          <w:rFonts w:ascii="Century Gothic" w:hAnsi="Century Gothic"/>
          <w:color w:val="000000"/>
        </w:rPr>
        <w:t>Dr. Heger aus Deutschland, Kellerei St. Pauls aus Südtirol und das Weingut Paul Achs aus dem Burgenland</w:t>
      </w:r>
      <w:r w:rsidR="00163022" w:rsidRPr="00ED259A">
        <w:rPr>
          <w:rFonts w:ascii="Century Gothic" w:hAnsi="Century Gothic"/>
          <w:color w:val="000000"/>
        </w:rPr>
        <w:t xml:space="preserve">, die zusammen mit dem </w:t>
      </w:r>
      <w:r w:rsidR="00F91496">
        <w:rPr>
          <w:rFonts w:ascii="Century Gothic" w:hAnsi="Century Gothic"/>
          <w:color w:val="000000"/>
        </w:rPr>
        <w:t xml:space="preserve">Hotel Das </w:t>
      </w:r>
      <w:r w:rsidR="00163022" w:rsidRPr="00ED259A">
        <w:rPr>
          <w:rFonts w:ascii="Century Gothic" w:hAnsi="Century Gothic"/>
          <w:color w:val="000000"/>
        </w:rPr>
        <w:t>Central seit 2011 den</w:t>
      </w:r>
      <w:r w:rsidR="00F9537E">
        <w:rPr>
          <w:rFonts w:ascii="Century Gothic" w:hAnsi="Century Gothic"/>
          <w:color w:val="000000"/>
        </w:rPr>
        <w:t xml:space="preserve"> außergewöhnlichen</w:t>
      </w:r>
      <w:r w:rsidR="00163022" w:rsidRPr="00ED259A">
        <w:rPr>
          <w:rFonts w:ascii="Century Gothic" w:hAnsi="Century Gothic"/>
          <w:color w:val="000000"/>
        </w:rPr>
        <w:t xml:space="preserve"> Drei-Länder-Wein PINO 3000 kreieren.</w:t>
      </w:r>
      <w:r w:rsidR="005E5D66">
        <w:rPr>
          <w:rFonts w:ascii="Century Gothic" w:hAnsi="Century Gothic"/>
          <w:color w:val="000000"/>
        </w:rPr>
        <w:t xml:space="preserve"> Dieser reift</w:t>
      </w:r>
      <w:r w:rsidR="00163022" w:rsidRPr="00ED259A">
        <w:rPr>
          <w:rFonts w:ascii="Century Gothic" w:hAnsi="Century Gothic"/>
          <w:color w:val="000000"/>
        </w:rPr>
        <w:t xml:space="preserve"> </w:t>
      </w:r>
      <w:r w:rsidR="005E5D66" w:rsidRPr="005E5D66">
        <w:rPr>
          <w:rFonts w:ascii="Century Gothic" w:hAnsi="Century Gothic"/>
          <w:color w:val="000000"/>
        </w:rPr>
        <w:t>auf über 3.000 Metern Höhe in Barrique-Fässern im eigens gebauten Weinkeller des</w:t>
      </w:r>
      <w:r w:rsidR="00F9537E">
        <w:rPr>
          <w:rFonts w:ascii="Century Gothic" w:hAnsi="Century Gothic"/>
          <w:color w:val="000000"/>
        </w:rPr>
        <w:t xml:space="preserve"> futuristisch anmutenden Zwei-Hauben-Restaurants</w:t>
      </w:r>
      <w:r w:rsidR="005E5D66" w:rsidRPr="005E5D66">
        <w:rPr>
          <w:rFonts w:ascii="Century Gothic" w:hAnsi="Century Gothic"/>
          <w:color w:val="000000"/>
        </w:rPr>
        <w:t xml:space="preserve"> </w:t>
      </w:r>
      <w:proofErr w:type="spellStart"/>
      <w:r w:rsidR="005E5D66" w:rsidRPr="005E5D66">
        <w:rPr>
          <w:rFonts w:ascii="Century Gothic" w:hAnsi="Century Gothic"/>
          <w:color w:val="000000"/>
        </w:rPr>
        <w:t>ice</w:t>
      </w:r>
      <w:proofErr w:type="spellEnd"/>
      <w:r w:rsidR="005E5D66" w:rsidRPr="005E5D66">
        <w:rPr>
          <w:rFonts w:ascii="Century Gothic" w:hAnsi="Century Gothic"/>
          <w:color w:val="000000"/>
        </w:rPr>
        <w:t xml:space="preserve"> Q.</w:t>
      </w:r>
    </w:p>
    <w:p w14:paraId="0B9D61C7" w14:textId="0F0CA209" w:rsidR="00F91496" w:rsidRDefault="00CE468D" w:rsidP="00000A06">
      <w:pPr>
        <w:pStyle w:val="Textkrper"/>
        <w:spacing w:line="360" w:lineRule="auto"/>
        <w:rPr>
          <w:rFonts w:ascii="Century Gothic" w:hAnsi="Century Gothic"/>
          <w:color w:val="000000"/>
        </w:rPr>
      </w:pPr>
      <w:r w:rsidRPr="00ED259A">
        <w:rPr>
          <w:rFonts w:ascii="Century Gothic" w:hAnsi="Century Gothic"/>
          <w:color w:val="000000"/>
        </w:rPr>
        <w:t xml:space="preserve">Während der Winzermesse am </w:t>
      </w:r>
      <w:r w:rsidR="001A0A14">
        <w:rPr>
          <w:rFonts w:ascii="Century Gothic" w:hAnsi="Century Gothic"/>
          <w:color w:val="000000"/>
        </w:rPr>
        <w:t>ersten Abend</w:t>
      </w:r>
      <w:r w:rsidRPr="00ED259A">
        <w:rPr>
          <w:rFonts w:ascii="Century Gothic" w:hAnsi="Century Gothic"/>
          <w:color w:val="000000"/>
        </w:rPr>
        <w:t xml:space="preserve"> </w:t>
      </w:r>
      <w:r w:rsidR="00ED259A">
        <w:rPr>
          <w:rFonts w:ascii="Century Gothic" w:hAnsi="Century Gothic"/>
          <w:color w:val="000000"/>
        </w:rPr>
        <w:t xml:space="preserve">haben </w:t>
      </w:r>
      <w:r w:rsidRPr="00ED259A">
        <w:rPr>
          <w:rFonts w:ascii="Century Gothic" w:hAnsi="Century Gothic"/>
          <w:color w:val="000000"/>
        </w:rPr>
        <w:t>Gäste</w:t>
      </w:r>
      <w:r w:rsidR="00F9537E">
        <w:rPr>
          <w:rFonts w:ascii="Century Gothic" w:hAnsi="Century Gothic"/>
          <w:color w:val="000000"/>
        </w:rPr>
        <w:t xml:space="preserve"> nicht nur</w:t>
      </w:r>
      <w:r w:rsidRPr="00ED259A">
        <w:rPr>
          <w:rFonts w:ascii="Century Gothic" w:hAnsi="Century Gothic"/>
          <w:color w:val="000000"/>
        </w:rPr>
        <w:t xml:space="preserve"> die</w:t>
      </w:r>
      <w:r w:rsidR="00ED259A">
        <w:rPr>
          <w:rFonts w:ascii="Century Gothic" w:hAnsi="Century Gothic"/>
          <w:color w:val="000000"/>
        </w:rPr>
        <w:t xml:space="preserve"> Gelegenheit, die</w:t>
      </w:r>
      <w:r w:rsidRPr="00ED259A">
        <w:rPr>
          <w:rFonts w:ascii="Century Gothic" w:hAnsi="Century Gothic"/>
          <w:color w:val="000000"/>
        </w:rPr>
        <w:t xml:space="preserve"> edlen Tropfen </w:t>
      </w:r>
      <w:r w:rsidR="00ED259A">
        <w:rPr>
          <w:rFonts w:ascii="Century Gothic" w:hAnsi="Century Gothic"/>
          <w:color w:val="000000"/>
        </w:rPr>
        <w:t xml:space="preserve">zu </w:t>
      </w:r>
      <w:r w:rsidRPr="00ED259A">
        <w:rPr>
          <w:rFonts w:ascii="Century Gothic" w:hAnsi="Century Gothic"/>
          <w:color w:val="000000"/>
        </w:rPr>
        <w:t>verköstigen</w:t>
      </w:r>
      <w:r w:rsidR="00F9537E">
        <w:rPr>
          <w:rFonts w:ascii="Century Gothic" w:hAnsi="Century Gothic"/>
          <w:color w:val="000000"/>
        </w:rPr>
        <w:t>, sondern sie können sich persönlich</w:t>
      </w:r>
      <w:r w:rsidRPr="00ED259A">
        <w:rPr>
          <w:rFonts w:ascii="Century Gothic" w:hAnsi="Century Gothic"/>
          <w:color w:val="000000"/>
        </w:rPr>
        <w:t xml:space="preserve"> mit über 20 Top-Winzern aus</w:t>
      </w:r>
      <w:r w:rsidR="00ED259A">
        <w:rPr>
          <w:rFonts w:ascii="Century Gothic" w:hAnsi="Century Gothic"/>
          <w:color w:val="000000"/>
        </w:rPr>
        <w:t>zu</w:t>
      </w:r>
      <w:r w:rsidRPr="00ED259A">
        <w:rPr>
          <w:rFonts w:ascii="Century Gothic" w:hAnsi="Century Gothic"/>
          <w:color w:val="000000"/>
        </w:rPr>
        <w:t>tauschen.</w:t>
      </w:r>
      <w:r w:rsidR="00ED259A" w:rsidRPr="00ED259A">
        <w:rPr>
          <w:rFonts w:ascii="Century Gothic" w:hAnsi="Century Gothic"/>
          <w:color w:val="000000"/>
        </w:rPr>
        <w:t xml:space="preserve"> Mit dabei werden sein: einige Winzer der Vereinigung </w:t>
      </w:r>
      <w:r w:rsidR="00ED259A">
        <w:rPr>
          <w:rFonts w:ascii="Century Gothic" w:hAnsi="Century Gothic"/>
          <w:color w:val="000000"/>
        </w:rPr>
        <w:t>„</w:t>
      </w:r>
      <w:r w:rsidR="00ED259A" w:rsidRPr="00ED259A">
        <w:rPr>
          <w:rFonts w:ascii="Century Gothic" w:hAnsi="Century Gothic"/>
          <w:color w:val="000000"/>
        </w:rPr>
        <w:t>Renommierte Weingüter Burgenland</w:t>
      </w:r>
      <w:r w:rsidR="00ED259A">
        <w:rPr>
          <w:rFonts w:ascii="Century Gothic" w:hAnsi="Century Gothic"/>
          <w:color w:val="000000"/>
        </w:rPr>
        <w:t>“</w:t>
      </w:r>
      <w:r w:rsidR="00ED259A" w:rsidRPr="00ED259A">
        <w:rPr>
          <w:rFonts w:ascii="Century Gothic" w:hAnsi="Century Gothic"/>
          <w:color w:val="000000"/>
        </w:rPr>
        <w:t xml:space="preserve"> (</w:t>
      </w:r>
      <w:r w:rsidR="00ED259A" w:rsidRPr="00CE468D">
        <w:rPr>
          <w:rFonts w:ascii="Century Gothic" w:hAnsi="Century Gothic"/>
          <w:color w:val="000000"/>
        </w:rPr>
        <w:t>Paul Achs</w:t>
      </w:r>
      <w:r w:rsidR="00ED259A">
        <w:rPr>
          <w:rFonts w:ascii="Century Gothic" w:hAnsi="Century Gothic"/>
          <w:color w:val="000000"/>
        </w:rPr>
        <w:t xml:space="preserve">, </w:t>
      </w:r>
      <w:r w:rsidR="00ED259A" w:rsidRPr="00CE468D">
        <w:rPr>
          <w:rFonts w:ascii="Century Gothic" w:hAnsi="Century Gothic"/>
          <w:color w:val="000000"/>
        </w:rPr>
        <w:t>Feiler-</w:t>
      </w:r>
      <w:proofErr w:type="spellStart"/>
      <w:r w:rsidR="00ED259A" w:rsidRPr="00CE468D">
        <w:rPr>
          <w:rFonts w:ascii="Century Gothic" w:hAnsi="Century Gothic"/>
          <w:color w:val="000000"/>
        </w:rPr>
        <w:t>Artinger</w:t>
      </w:r>
      <w:proofErr w:type="spellEnd"/>
      <w:r w:rsidR="00ED259A">
        <w:rPr>
          <w:rFonts w:ascii="Century Gothic" w:hAnsi="Century Gothic"/>
          <w:color w:val="000000"/>
        </w:rPr>
        <w:t xml:space="preserve">, </w:t>
      </w:r>
      <w:r w:rsidR="00ED259A" w:rsidRPr="00CE468D">
        <w:rPr>
          <w:rFonts w:ascii="Century Gothic" w:hAnsi="Century Gothic"/>
          <w:color w:val="000000"/>
        </w:rPr>
        <w:t>Gesellmann</w:t>
      </w:r>
      <w:r w:rsidR="00ED259A">
        <w:rPr>
          <w:rFonts w:ascii="Century Gothic" w:hAnsi="Century Gothic"/>
          <w:color w:val="000000"/>
        </w:rPr>
        <w:t xml:space="preserve">, </w:t>
      </w:r>
      <w:r w:rsidR="00ED259A" w:rsidRPr="00CE468D">
        <w:rPr>
          <w:rFonts w:ascii="Century Gothic" w:hAnsi="Century Gothic"/>
          <w:color w:val="000000"/>
        </w:rPr>
        <w:t xml:space="preserve">Hans </w:t>
      </w:r>
      <w:proofErr w:type="spellStart"/>
      <w:r w:rsidR="00ED259A" w:rsidRPr="00CE468D">
        <w:rPr>
          <w:rFonts w:ascii="Century Gothic" w:hAnsi="Century Gothic"/>
          <w:color w:val="000000"/>
        </w:rPr>
        <w:t>Igler</w:t>
      </w:r>
      <w:proofErr w:type="spellEnd"/>
      <w:r w:rsidR="00ED259A">
        <w:rPr>
          <w:rFonts w:ascii="Century Gothic" w:hAnsi="Century Gothic"/>
          <w:color w:val="000000"/>
        </w:rPr>
        <w:t xml:space="preserve">, </w:t>
      </w:r>
      <w:proofErr w:type="spellStart"/>
      <w:r w:rsidR="00ED259A" w:rsidRPr="00CE468D">
        <w:rPr>
          <w:rFonts w:ascii="Century Gothic" w:hAnsi="Century Gothic"/>
          <w:color w:val="000000"/>
        </w:rPr>
        <w:t>Kollwentz</w:t>
      </w:r>
      <w:proofErr w:type="spellEnd"/>
      <w:r w:rsidR="00ED259A">
        <w:rPr>
          <w:rFonts w:ascii="Century Gothic" w:hAnsi="Century Gothic"/>
          <w:color w:val="000000"/>
        </w:rPr>
        <w:t xml:space="preserve">, </w:t>
      </w:r>
      <w:hyperlink r:id="rId10" w:tgtFrame="_blank" w:history="1">
        <w:r w:rsidR="00ED259A" w:rsidRPr="00CE468D">
          <w:rPr>
            <w:rFonts w:ascii="Century Gothic" w:hAnsi="Century Gothic"/>
            <w:color w:val="000000"/>
          </w:rPr>
          <w:t>Kerschbaum</w:t>
        </w:r>
      </w:hyperlink>
      <w:r w:rsidR="00ED259A">
        <w:rPr>
          <w:rFonts w:ascii="Century Gothic" w:hAnsi="Century Gothic"/>
          <w:color w:val="000000"/>
        </w:rPr>
        <w:t xml:space="preserve">) und die Weingüter </w:t>
      </w:r>
      <w:proofErr w:type="spellStart"/>
      <w:r w:rsidR="00ED259A">
        <w:rPr>
          <w:rFonts w:ascii="Century Gothic" w:hAnsi="Century Gothic"/>
          <w:color w:val="000000"/>
        </w:rPr>
        <w:t>Bründlmayer</w:t>
      </w:r>
      <w:proofErr w:type="spellEnd"/>
      <w:r w:rsidR="00ED259A">
        <w:rPr>
          <w:rFonts w:ascii="Century Gothic" w:hAnsi="Century Gothic"/>
          <w:color w:val="000000"/>
        </w:rPr>
        <w:t xml:space="preserve">, Hirtzberger, Ott, </w:t>
      </w:r>
      <w:proofErr w:type="spellStart"/>
      <w:r w:rsidR="00ED259A">
        <w:rPr>
          <w:rFonts w:ascii="Century Gothic" w:hAnsi="Century Gothic"/>
          <w:color w:val="000000"/>
        </w:rPr>
        <w:t>Velich</w:t>
      </w:r>
      <w:proofErr w:type="spellEnd"/>
      <w:r w:rsidR="00ED259A">
        <w:rPr>
          <w:rFonts w:ascii="Century Gothic" w:hAnsi="Century Gothic"/>
          <w:color w:val="000000"/>
        </w:rPr>
        <w:t xml:space="preserve"> und Gross aus Österreich.</w:t>
      </w:r>
      <w:r w:rsidR="00F9537E">
        <w:rPr>
          <w:rFonts w:ascii="Century Gothic" w:hAnsi="Century Gothic"/>
          <w:color w:val="000000"/>
        </w:rPr>
        <w:t xml:space="preserve"> </w:t>
      </w:r>
      <w:r w:rsidR="00ED259A">
        <w:rPr>
          <w:rFonts w:ascii="Century Gothic" w:hAnsi="Century Gothic"/>
          <w:color w:val="000000"/>
        </w:rPr>
        <w:t xml:space="preserve">Weitere Gastwinzer sind unter anderem </w:t>
      </w:r>
      <w:r w:rsidR="00000A06">
        <w:rPr>
          <w:rFonts w:ascii="Century Gothic" w:hAnsi="Century Gothic"/>
          <w:color w:val="000000"/>
        </w:rPr>
        <w:t xml:space="preserve">die </w:t>
      </w:r>
      <w:r w:rsidR="00ED259A">
        <w:rPr>
          <w:rFonts w:ascii="Century Gothic" w:hAnsi="Century Gothic"/>
          <w:color w:val="000000"/>
        </w:rPr>
        <w:t>Weing</w:t>
      </w:r>
      <w:r w:rsidR="00000A06">
        <w:rPr>
          <w:rFonts w:ascii="Century Gothic" w:hAnsi="Century Gothic"/>
          <w:color w:val="000000"/>
        </w:rPr>
        <w:t xml:space="preserve">üter </w:t>
      </w:r>
      <w:r w:rsidR="00ED259A">
        <w:rPr>
          <w:rFonts w:ascii="Century Gothic" w:hAnsi="Century Gothic"/>
          <w:color w:val="000000"/>
        </w:rPr>
        <w:t xml:space="preserve">Künstler </w:t>
      </w:r>
      <w:r w:rsidR="00000A06">
        <w:rPr>
          <w:rFonts w:ascii="Century Gothic" w:hAnsi="Century Gothic"/>
          <w:color w:val="000000"/>
        </w:rPr>
        <w:t xml:space="preserve">und </w:t>
      </w:r>
      <w:proofErr w:type="spellStart"/>
      <w:r w:rsidR="00000A06">
        <w:rPr>
          <w:rFonts w:ascii="Century Gothic" w:hAnsi="Century Gothic"/>
          <w:color w:val="000000"/>
        </w:rPr>
        <w:t>Dönnhoff</w:t>
      </w:r>
      <w:proofErr w:type="spellEnd"/>
      <w:r w:rsidR="00000A06">
        <w:rPr>
          <w:rFonts w:ascii="Century Gothic" w:hAnsi="Century Gothic"/>
          <w:color w:val="000000"/>
        </w:rPr>
        <w:t xml:space="preserve"> aus D</w:t>
      </w:r>
      <w:r w:rsidR="00ED259A">
        <w:rPr>
          <w:rFonts w:ascii="Century Gothic" w:hAnsi="Century Gothic"/>
          <w:color w:val="000000"/>
        </w:rPr>
        <w:t>eutsch</w:t>
      </w:r>
      <w:r w:rsidR="00000A06">
        <w:rPr>
          <w:rFonts w:ascii="Century Gothic" w:hAnsi="Century Gothic"/>
          <w:color w:val="000000"/>
        </w:rPr>
        <w:t xml:space="preserve">land, </w:t>
      </w:r>
      <w:r w:rsidR="00000A06" w:rsidRPr="00CE468D">
        <w:rPr>
          <w:rFonts w:ascii="Century Gothic" w:hAnsi="Century Gothic"/>
          <w:color w:val="000000"/>
          <w:lang w:eastAsia="ar-SA"/>
        </w:rPr>
        <w:t>Champagne Billecart-Salmon</w:t>
      </w:r>
      <w:r w:rsidR="00F91496">
        <w:rPr>
          <w:rFonts w:ascii="Century Gothic" w:hAnsi="Century Gothic"/>
          <w:color w:val="000000"/>
          <w:lang w:eastAsia="ar-SA"/>
        </w:rPr>
        <w:t xml:space="preserve"> </w:t>
      </w:r>
      <w:r w:rsidR="005F0C60">
        <w:rPr>
          <w:rFonts w:ascii="Century Gothic" w:hAnsi="Century Gothic"/>
          <w:color w:val="000000"/>
          <w:lang w:eastAsia="ar-SA"/>
        </w:rPr>
        <w:t xml:space="preserve">aus </w:t>
      </w:r>
      <w:r w:rsidR="00000A06" w:rsidRPr="00CE468D">
        <w:rPr>
          <w:rFonts w:ascii="Century Gothic" w:hAnsi="Century Gothic"/>
          <w:color w:val="000000"/>
          <w:lang w:eastAsia="ar-SA"/>
        </w:rPr>
        <w:t>Frankreich</w:t>
      </w:r>
      <w:r w:rsidR="00000A06">
        <w:rPr>
          <w:rFonts w:ascii="Century Gothic" w:hAnsi="Century Gothic"/>
          <w:color w:val="000000"/>
          <w:lang w:eastAsia="ar-SA"/>
        </w:rPr>
        <w:t xml:space="preserve"> und die Weingüter </w:t>
      </w:r>
      <w:proofErr w:type="spellStart"/>
      <w:r w:rsidR="00000A06">
        <w:rPr>
          <w:rFonts w:ascii="Century Gothic" w:hAnsi="Century Gothic"/>
          <w:color w:val="000000"/>
          <w:lang w:eastAsia="ar-SA"/>
        </w:rPr>
        <w:t>Tenuta</w:t>
      </w:r>
      <w:proofErr w:type="spellEnd"/>
      <w:r w:rsidR="00000A06">
        <w:rPr>
          <w:rFonts w:ascii="Century Gothic" w:hAnsi="Century Gothic"/>
          <w:color w:val="000000"/>
          <w:lang w:eastAsia="ar-SA"/>
        </w:rPr>
        <w:t xml:space="preserve"> </w:t>
      </w:r>
      <w:proofErr w:type="spellStart"/>
      <w:r w:rsidR="00000A06">
        <w:rPr>
          <w:rFonts w:ascii="Century Gothic" w:hAnsi="Century Gothic"/>
          <w:color w:val="000000"/>
          <w:lang w:eastAsia="ar-SA"/>
        </w:rPr>
        <w:t>Guado</w:t>
      </w:r>
      <w:proofErr w:type="spellEnd"/>
      <w:r w:rsidR="00000A06">
        <w:rPr>
          <w:rFonts w:ascii="Century Gothic" w:hAnsi="Century Gothic"/>
          <w:color w:val="000000"/>
          <w:lang w:eastAsia="ar-SA"/>
        </w:rPr>
        <w:t xml:space="preserve"> al Tasso, Fattoria Le </w:t>
      </w:r>
      <w:proofErr w:type="spellStart"/>
      <w:r w:rsidR="00000A06">
        <w:rPr>
          <w:rFonts w:ascii="Century Gothic" w:hAnsi="Century Gothic"/>
          <w:color w:val="000000"/>
          <w:lang w:eastAsia="ar-SA"/>
        </w:rPr>
        <w:t>Mortelle</w:t>
      </w:r>
      <w:proofErr w:type="spellEnd"/>
      <w:r w:rsidR="00000A06">
        <w:rPr>
          <w:rFonts w:ascii="Century Gothic" w:hAnsi="Century Gothic"/>
          <w:color w:val="000000"/>
          <w:lang w:eastAsia="ar-SA"/>
        </w:rPr>
        <w:t xml:space="preserve"> und </w:t>
      </w:r>
      <w:proofErr w:type="spellStart"/>
      <w:r w:rsidR="00000A06">
        <w:rPr>
          <w:rFonts w:ascii="Century Gothic" w:hAnsi="Century Gothic"/>
          <w:color w:val="000000"/>
          <w:lang w:eastAsia="ar-SA"/>
        </w:rPr>
        <w:t>Prunotto</w:t>
      </w:r>
      <w:proofErr w:type="spellEnd"/>
      <w:r w:rsidR="00000A06">
        <w:rPr>
          <w:rFonts w:ascii="Century Gothic" w:hAnsi="Century Gothic"/>
          <w:color w:val="000000"/>
          <w:lang w:eastAsia="ar-SA"/>
        </w:rPr>
        <w:t xml:space="preserve"> aus Italien, das Weingut </w:t>
      </w:r>
      <w:proofErr w:type="spellStart"/>
      <w:r w:rsidR="00000A06">
        <w:rPr>
          <w:rFonts w:ascii="Century Gothic" w:hAnsi="Century Gothic"/>
          <w:color w:val="000000"/>
          <w:lang w:eastAsia="ar-SA"/>
        </w:rPr>
        <w:t>Vall</w:t>
      </w:r>
      <w:proofErr w:type="spellEnd"/>
      <w:r w:rsidR="00000A06">
        <w:rPr>
          <w:rFonts w:ascii="Century Gothic" w:hAnsi="Century Gothic"/>
          <w:color w:val="000000"/>
          <w:lang w:eastAsia="ar-SA"/>
        </w:rPr>
        <w:t xml:space="preserve"> </w:t>
      </w:r>
      <w:proofErr w:type="spellStart"/>
      <w:r w:rsidR="00000A06">
        <w:rPr>
          <w:rFonts w:ascii="Century Gothic" w:hAnsi="Century Gothic"/>
          <w:color w:val="000000"/>
          <w:lang w:eastAsia="ar-SA"/>
        </w:rPr>
        <w:t>Llach</w:t>
      </w:r>
      <w:proofErr w:type="spellEnd"/>
      <w:r w:rsidR="00000A06">
        <w:rPr>
          <w:rFonts w:ascii="Century Gothic" w:hAnsi="Century Gothic"/>
          <w:color w:val="000000"/>
          <w:lang w:eastAsia="ar-SA"/>
        </w:rPr>
        <w:t xml:space="preserve"> aus Spanien und Weingut Gantenbein aus der Schweiz. Für Spirituosen sorgt die öster</w:t>
      </w:r>
      <w:r w:rsidR="00F91496">
        <w:rPr>
          <w:rFonts w:ascii="Century Gothic" w:hAnsi="Century Gothic"/>
          <w:color w:val="000000"/>
          <w:lang w:eastAsia="ar-SA"/>
        </w:rPr>
        <w:t>r</w:t>
      </w:r>
      <w:r w:rsidR="00000A06">
        <w:rPr>
          <w:rFonts w:ascii="Century Gothic" w:hAnsi="Century Gothic"/>
          <w:color w:val="000000"/>
          <w:lang w:eastAsia="ar-SA"/>
        </w:rPr>
        <w:t xml:space="preserve">eichische Schnapsbrennerei </w:t>
      </w:r>
      <w:proofErr w:type="spellStart"/>
      <w:r w:rsidR="00000A06">
        <w:rPr>
          <w:rFonts w:ascii="Century Gothic" w:hAnsi="Century Gothic"/>
          <w:color w:val="000000"/>
          <w:lang w:eastAsia="ar-SA"/>
        </w:rPr>
        <w:t>Reisetbauer</w:t>
      </w:r>
      <w:proofErr w:type="spellEnd"/>
      <w:r w:rsidR="00000A06">
        <w:rPr>
          <w:rFonts w:ascii="Century Gothic" w:hAnsi="Century Gothic"/>
          <w:color w:val="000000"/>
          <w:lang w:eastAsia="ar-SA"/>
        </w:rPr>
        <w:t>.</w:t>
      </w:r>
    </w:p>
    <w:p w14:paraId="2E51BE20" w14:textId="45216379" w:rsidR="0042757A" w:rsidRDefault="005E5D66" w:rsidP="00000A06">
      <w:pPr>
        <w:pStyle w:val="Textkrper"/>
        <w:spacing w:line="360" w:lineRule="auto"/>
        <w:rPr>
          <w:rFonts w:ascii="Century Gothic" w:hAnsi="Century Gothic"/>
          <w:color w:val="000000"/>
        </w:rPr>
      </w:pPr>
      <w:r>
        <w:rPr>
          <w:rFonts w:ascii="Century Gothic" w:hAnsi="Century Gothic"/>
          <w:color w:val="000000"/>
        </w:rPr>
        <w:t>Einen kulinarischen</w:t>
      </w:r>
      <w:r w:rsidR="00CE468D">
        <w:rPr>
          <w:rFonts w:ascii="Century Gothic" w:hAnsi="Century Gothic"/>
          <w:color w:val="000000"/>
        </w:rPr>
        <w:t xml:space="preserve"> Höhepunkt</w:t>
      </w:r>
      <w:r>
        <w:rPr>
          <w:rFonts w:ascii="Century Gothic" w:hAnsi="Century Gothic"/>
          <w:color w:val="000000"/>
        </w:rPr>
        <w:t xml:space="preserve"> nach dem anderen</w:t>
      </w:r>
      <w:r w:rsidR="00CE468D">
        <w:rPr>
          <w:rFonts w:ascii="Century Gothic" w:hAnsi="Century Gothic"/>
          <w:color w:val="000000"/>
        </w:rPr>
        <w:t xml:space="preserve"> versprechen die anwesenden Spitzenköche, die die Gäste mit Köstlichkeiten aus ihrem jeweiligen Metier verwöhnen werden. So dürfen sich Genussfreunde </w:t>
      </w:r>
      <w:r w:rsidR="0042757A">
        <w:rPr>
          <w:rFonts w:ascii="Century Gothic" w:hAnsi="Century Gothic"/>
          <w:color w:val="000000"/>
        </w:rPr>
        <w:t xml:space="preserve">neben den drei, zum </w:t>
      </w:r>
      <w:r w:rsidR="00F91496">
        <w:rPr>
          <w:rFonts w:ascii="Century Gothic" w:hAnsi="Century Gothic"/>
          <w:color w:val="000000"/>
        </w:rPr>
        <w:t xml:space="preserve">Hotel Das </w:t>
      </w:r>
      <w:r w:rsidR="0042757A">
        <w:rPr>
          <w:rFonts w:ascii="Century Gothic" w:hAnsi="Century Gothic"/>
          <w:color w:val="000000"/>
        </w:rPr>
        <w:t xml:space="preserve">Central gehörigen Küchenchefs Michael Kofler (drei </w:t>
      </w:r>
      <w:proofErr w:type="spellStart"/>
      <w:r w:rsidR="00F91496" w:rsidRPr="0042757A">
        <w:rPr>
          <w:rFonts w:ascii="Century Gothic" w:hAnsi="Century Gothic"/>
          <w:color w:val="000000"/>
        </w:rPr>
        <w:t>Gault&amp;Millau</w:t>
      </w:r>
      <w:proofErr w:type="spellEnd"/>
      <w:r w:rsidR="00F91496" w:rsidRPr="0042757A">
        <w:rPr>
          <w:rFonts w:ascii="Century Gothic" w:hAnsi="Century Gothic"/>
          <w:color w:val="000000"/>
        </w:rPr>
        <w:t xml:space="preserve"> </w:t>
      </w:r>
      <w:r w:rsidR="0042757A">
        <w:rPr>
          <w:rFonts w:ascii="Century Gothic" w:hAnsi="Century Gothic"/>
          <w:color w:val="000000"/>
        </w:rPr>
        <w:t xml:space="preserve">Hauben, </w:t>
      </w:r>
      <w:r>
        <w:rPr>
          <w:rFonts w:ascii="Century Gothic" w:hAnsi="Century Gothic"/>
          <w:color w:val="000000"/>
        </w:rPr>
        <w:t>Ötztaler Stube</w:t>
      </w:r>
      <w:r w:rsidR="0042757A">
        <w:rPr>
          <w:rFonts w:ascii="Century Gothic" w:hAnsi="Century Gothic"/>
          <w:color w:val="000000"/>
        </w:rPr>
        <w:t xml:space="preserve">), Klaus Holzer (zwei </w:t>
      </w:r>
      <w:proofErr w:type="spellStart"/>
      <w:r w:rsidR="00F91496" w:rsidRPr="0042757A">
        <w:rPr>
          <w:rFonts w:ascii="Century Gothic" w:hAnsi="Century Gothic"/>
          <w:color w:val="000000"/>
        </w:rPr>
        <w:t>Gault&amp;Millau</w:t>
      </w:r>
      <w:proofErr w:type="spellEnd"/>
      <w:r w:rsidR="00F91496" w:rsidRPr="0042757A">
        <w:rPr>
          <w:rFonts w:ascii="Century Gothic" w:hAnsi="Century Gothic"/>
          <w:color w:val="000000"/>
        </w:rPr>
        <w:t xml:space="preserve"> </w:t>
      </w:r>
      <w:r w:rsidR="0042757A">
        <w:rPr>
          <w:rFonts w:ascii="Century Gothic" w:hAnsi="Century Gothic"/>
          <w:color w:val="000000"/>
        </w:rPr>
        <w:t xml:space="preserve">Hauben, </w:t>
      </w:r>
      <w:proofErr w:type="spellStart"/>
      <w:r w:rsidR="0042757A">
        <w:rPr>
          <w:rFonts w:ascii="Century Gothic" w:hAnsi="Century Gothic"/>
          <w:color w:val="000000"/>
        </w:rPr>
        <w:t>ice</w:t>
      </w:r>
      <w:proofErr w:type="spellEnd"/>
      <w:r w:rsidR="0042757A">
        <w:rPr>
          <w:rFonts w:ascii="Century Gothic" w:hAnsi="Century Gothic"/>
          <w:color w:val="000000"/>
        </w:rPr>
        <w:t xml:space="preserve"> Q) und Manuel </w:t>
      </w:r>
      <w:proofErr w:type="spellStart"/>
      <w:r w:rsidR="0042757A">
        <w:rPr>
          <w:rFonts w:ascii="Century Gothic" w:hAnsi="Century Gothic"/>
          <w:color w:val="000000"/>
        </w:rPr>
        <w:t>Fiegl</w:t>
      </w:r>
      <w:proofErr w:type="spellEnd"/>
      <w:r w:rsidR="0042757A">
        <w:rPr>
          <w:rFonts w:ascii="Century Gothic" w:hAnsi="Century Gothic"/>
          <w:color w:val="000000"/>
        </w:rPr>
        <w:t xml:space="preserve"> (Falcon Restaurant) unter anderem freuen </w:t>
      </w:r>
      <w:r w:rsidR="00CE468D">
        <w:rPr>
          <w:rFonts w:ascii="Century Gothic" w:hAnsi="Century Gothic"/>
          <w:color w:val="000000"/>
        </w:rPr>
        <w:t xml:space="preserve">auf </w:t>
      </w:r>
      <w:r w:rsidR="0042757A" w:rsidRPr="0042757A">
        <w:rPr>
          <w:rFonts w:ascii="Century Gothic" w:hAnsi="Century Gothic"/>
          <w:color w:val="000000"/>
        </w:rPr>
        <w:t>Fernsehkoch</w:t>
      </w:r>
      <w:r w:rsidR="0042757A">
        <w:rPr>
          <w:rFonts w:ascii="Century Gothic" w:hAnsi="Century Gothic"/>
          <w:color w:val="000000"/>
        </w:rPr>
        <w:t xml:space="preserve"> und Spiegelbestseller</w:t>
      </w:r>
      <w:r>
        <w:rPr>
          <w:rFonts w:ascii="Century Gothic" w:hAnsi="Century Gothic"/>
          <w:color w:val="000000"/>
        </w:rPr>
        <w:t>-Autor</w:t>
      </w:r>
      <w:r w:rsidR="0042757A" w:rsidRPr="0042757A">
        <w:rPr>
          <w:rFonts w:ascii="Century Gothic" w:hAnsi="Century Gothic"/>
          <w:color w:val="000000"/>
        </w:rPr>
        <w:t xml:space="preserve"> Johann Lafer, Andy </w:t>
      </w:r>
      <w:proofErr w:type="spellStart"/>
      <w:r w:rsidR="0042757A" w:rsidRPr="0042757A">
        <w:rPr>
          <w:rFonts w:ascii="Century Gothic" w:hAnsi="Century Gothic"/>
          <w:color w:val="000000"/>
        </w:rPr>
        <w:t>Beynon</w:t>
      </w:r>
      <w:proofErr w:type="spellEnd"/>
      <w:r w:rsidR="0042757A" w:rsidRPr="0042757A">
        <w:rPr>
          <w:rFonts w:ascii="Century Gothic" w:hAnsi="Century Gothic"/>
          <w:color w:val="000000"/>
        </w:rPr>
        <w:t xml:space="preserve"> (</w:t>
      </w:r>
      <w:r w:rsidR="0042757A">
        <w:rPr>
          <w:rFonts w:ascii="Century Gothic" w:hAnsi="Century Gothic"/>
          <w:color w:val="000000"/>
        </w:rPr>
        <w:t xml:space="preserve">ein </w:t>
      </w:r>
      <w:r w:rsidR="0042757A" w:rsidRPr="0042757A">
        <w:rPr>
          <w:rFonts w:ascii="Century Gothic" w:hAnsi="Century Gothic"/>
          <w:color w:val="000000"/>
        </w:rPr>
        <w:t xml:space="preserve">Michelin Stern, UK), Stefan Speiser (vier </w:t>
      </w:r>
      <w:proofErr w:type="spellStart"/>
      <w:r w:rsidR="0042757A" w:rsidRPr="0042757A">
        <w:rPr>
          <w:rFonts w:ascii="Century Gothic" w:hAnsi="Century Gothic"/>
          <w:color w:val="000000"/>
        </w:rPr>
        <w:t>Gault&amp;Millau</w:t>
      </w:r>
      <w:proofErr w:type="spellEnd"/>
      <w:r w:rsidR="0042757A" w:rsidRPr="0042757A">
        <w:rPr>
          <w:rFonts w:ascii="Century Gothic" w:hAnsi="Century Gothic"/>
          <w:color w:val="000000"/>
        </w:rPr>
        <w:t xml:space="preserve"> Hauben, </w:t>
      </w:r>
      <w:r w:rsidR="0042757A">
        <w:rPr>
          <w:rFonts w:ascii="Century Gothic" w:hAnsi="Century Gothic"/>
          <w:color w:val="000000"/>
        </w:rPr>
        <w:t xml:space="preserve">ein </w:t>
      </w:r>
      <w:r w:rsidR="0042757A" w:rsidRPr="0042757A">
        <w:rPr>
          <w:rFonts w:ascii="Century Gothic" w:hAnsi="Century Gothic"/>
          <w:color w:val="000000"/>
        </w:rPr>
        <w:t xml:space="preserve">Michelin Stern, Österreich), </w:t>
      </w:r>
      <w:r w:rsidR="00CE468D" w:rsidRPr="0042757A">
        <w:rPr>
          <w:rFonts w:ascii="Century Gothic" w:hAnsi="Century Gothic"/>
          <w:color w:val="000000"/>
        </w:rPr>
        <w:t>Karl Baumgartner</w:t>
      </w:r>
      <w:r w:rsidR="0042757A" w:rsidRPr="0042757A">
        <w:rPr>
          <w:rFonts w:ascii="Century Gothic" w:hAnsi="Century Gothic"/>
          <w:color w:val="000000"/>
        </w:rPr>
        <w:t xml:space="preserve"> (drei</w:t>
      </w:r>
      <w:r w:rsidR="00CE468D" w:rsidRPr="0042757A">
        <w:rPr>
          <w:rFonts w:ascii="Century Gothic" w:hAnsi="Century Gothic"/>
          <w:color w:val="000000"/>
        </w:rPr>
        <w:t xml:space="preserve"> </w:t>
      </w:r>
      <w:proofErr w:type="spellStart"/>
      <w:r w:rsidR="00CE468D" w:rsidRPr="0042757A">
        <w:rPr>
          <w:rFonts w:ascii="Century Gothic" w:hAnsi="Century Gothic"/>
          <w:color w:val="000000"/>
        </w:rPr>
        <w:t>Gault&amp;Millau</w:t>
      </w:r>
      <w:proofErr w:type="spellEnd"/>
      <w:r w:rsidR="00CE468D" w:rsidRPr="0042757A">
        <w:rPr>
          <w:rFonts w:ascii="Century Gothic" w:hAnsi="Century Gothic"/>
          <w:color w:val="000000"/>
        </w:rPr>
        <w:t xml:space="preserve"> Hauben, </w:t>
      </w:r>
      <w:r w:rsidR="0042757A" w:rsidRPr="0042757A">
        <w:rPr>
          <w:rFonts w:ascii="Century Gothic" w:hAnsi="Century Gothic"/>
          <w:color w:val="000000"/>
        </w:rPr>
        <w:t>ein</w:t>
      </w:r>
      <w:r w:rsidR="00CE468D" w:rsidRPr="0042757A">
        <w:rPr>
          <w:rFonts w:ascii="Century Gothic" w:hAnsi="Century Gothic"/>
          <w:color w:val="000000"/>
        </w:rPr>
        <w:t xml:space="preserve"> Michelin Stern</w:t>
      </w:r>
      <w:r w:rsidR="0042757A" w:rsidRPr="0042757A">
        <w:rPr>
          <w:rFonts w:ascii="Century Gothic" w:hAnsi="Century Gothic"/>
          <w:color w:val="000000"/>
        </w:rPr>
        <w:t xml:space="preserve">, Italien), </w:t>
      </w:r>
      <w:r w:rsidR="00CE468D" w:rsidRPr="0042757A">
        <w:rPr>
          <w:rFonts w:ascii="Century Gothic" w:hAnsi="Century Gothic"/>
          <w:color w:val="000000"/>
        </w:rPr>
        <w:t xml:space="preserve">Martin </w:t>
      </w:r>
      <w:proofErr w:type="spellStart"/>
      <w:r w:rsidR="00CE468D" w:rsidRPr="0042757A">
        <w:rPr>
          <w:rFonts w:ascii="Century Gothic" w:hAnsi="Century Gothic"/>
          <w:color w:val="000000"/>
        </w:rPr>
        <w:t>Dalsass</w:t>
      </w:r>
      <w:proofErr w:type="spellEnd"/>
      <w:r w:rsidR="0042757A" w:rsidRPr="0042757A">
        <w:rPr>
          <w:rFonts w:ascii="Century Gothic" w:hAnsi="Century Gothic"/>
          <w:color w:val="000000"/>
        </w:rPr>
        <w:t xml:space="preserve"> (vier </w:t>
      </w:r>
      <w:proofErr w:type="spellStart"/>
      <w:r w:rsidR="00CE468D" w:rsidRPr="0042757A">
        <w:rPr>
          <w:rFonts w:ascii="Century Gothic" w:hAnsi="Century Gothic"/>
          <w:color w:val="000000"/>
        </w:rPr>
        <w:t>Gault&amp;Millau</w:t>
      </w:r>
      <w:proofErr w:type="spellEnd"/>
      <w:r w:rsidR="00CE468D" w:rsidRPr="0042757A">
        <w:rPr>
          <w:rFonts w:ascii="Century Gothic" w:hAnsi="Century Gothic"/>
          <w:color w:val="000000"/>
        </w:rPr>
        <w:t xml:space="preserve"> Hauben, </w:t>
      </w:r>
      <w:r w:rsidR="0042757A" w:rsidRPr="0042757A">
        <w:rPr>
          <w:rFonts w:ascii="Century Gothic" w:hAnsi="Century Gothic"/>
          <w:color w:val="000000"/>
        </w:rPr>
        <w:t xml:space="preserve">ein </w:t>
      </w:r>
      <w:r w:rsidR="00CE468D" w:rsidRPr="0042757A">
        <w:rPr>
          <w:rFonts w:ascii="Century Gothic" w:hAnsi="Century Gothic"/>
          <w:color w:val="000000"/>
        </w:rPr>
        <w:t>Michelin Stern</w:t>
      </w:r>
      <w:r w:rsidR="0042757A" w:rsidRPr="0042757A">
        <w:rPr>
          <w:rFonts w:ascii="Century Gothic" w:hAnsi="Century Gothic"/>
          <w:color w:val="000000"/>
        </w:rPr>
        <w:t xml:space="preserve">, Schweiz), </w:t>
      </w:r>
      <w:r w:rsidR="00CE468D" w:rsidRPr="0042757A">
        <w:rPr>
          <w:rFonts w:ascii="Century Gothic" w:hAnsi="Century Gothic"/>
          <w:color w:val="000000"/>
        </w:rPr>
        <w:t>Michael Hollaus</w:t>
      </w:r>
      <w:r w:rsidR="0042757A" w:rsidRPr="0042757A">
        <w:rPr>
          <w:rFonts w:ascii="Century Gothic" w:hAnsi="Century Gothic"/>
          <w:color w:val="000000"/>
        </w:rPr>
        <w:t xml:space="preserve"> (</w:t>
      </w:r>
      <w:r w:rsidR="00CE468D" w:rsidRPr="0042757A">
        <w:rPr>
          <w:rFonts w:ascii="Century Gothic" w:hAnsi="Century Gothic"/>
          <w:color w:val="000000"/>
        </w:rPr>
        <w:t>Österreichs Patissier des Jahres 2021</w:t>
      </w:r>
      <w:r w:rsidR="0042757A" w:rsidRPr="0042757A">
        <w:rPr>
          <w:rFonts w:ascii="Century Gothic" w:hAnsi="Century Gothic"/>
          <w:color w:val="000000"/>
        </w:rPr>
        <w:t>) und den ehemaligen Küchenchef im Das Central – Gottfried Prantl.</w:t>
      </w:r>
      <w:r w:rsidR="00F9537E">
        <w:rPr>
          <w:rFonts w:ascii="Century Gothic" w:hAnsi="Century Gothic"/>
          <w:color w:val="000000"/>
        </w:rPr>
        <w:t xml:space="preserve"> </w:t>
      </w:r>
      <w:r w:rsidR="00CE468D" w:rsidRPr="0042757A">
        <w:rPr>
          <w:rFonts w:ascii="Century Gothic" w:hAnsi="Century Gothic"/>
          <w:color w:val="000000"/>
        </w:rPr>
        <w:br/>
      </w:r>
    </w:p>
    <w:p w14:paraId="00F3EF9C" w14:textId="1C07C866" w:rsidR="00923835" w:rsidRPr="0042757A" w:rsidRDefault="00F9537E" w:rsidP="00CE468D">
      <w:pPr>
        <w:pStyle w:val="Textkrper"/>
        <w:spacing w:line="360" w:lineRule="auto"/>
        <w:rPr>
          <w:rFonts w:ascii="Century Gothic" w:hAnsi="Century Gothic"/>
          <w:color w:val="000000"/>
        </w:rPr>
      </w:pPr>
      <w:r>
        <w:rPr>
          <w:rFonts w:ascii="Century Gothic" w:hAnsi="Century Gothic"/>
          <w:color w:val="000000"/>
        </w:rPr>
        <w:lastRenderedPageBreak/>
        <w:t>Die</w:t>
      </w:r>
      <w:r w:rsidR="00C367DC" w:rsidRPr="00C367DC">
        <w:rPr>
          <w:rFonts w:ascii="Century Gothic" w:hAnsi="Century Gothic"/>
          <w:color w:val="000000"/>
        </w:rPr>
        <w:t xml:space="preserve"> Gäste der dreitägigen Veranstaltung </w:t>
      </w:r>
      <w:r>
        <w:rPr>
          <w:rFonts w:ascii="Century Gothic" w:hAnsi="Century Gothic"/>
          <w:color w:val="000000"/>
        </w:rPr>
        <w:t xml:space="preserve">erwartet </w:t>
      </w:r>
      <w:r w:rsidR="00C367DC" w:rsidRPr="00C367DC">
        <w:rPr>
          <w:rFonts w:ascii="Century Gothic" w:hAnsi="Century Gothic"/>
          <w:color w:val="000000"/>
        </w:rPr>
        <w:t xml:space="preserve">ein </w:t>
      </w:r>
      <w:r w:rsidR="0042757A">
        <w:rPr>
          <w:rFonts w:ascii="Century Gothic" w:hAnsi="Century Gothic"/>
          <w:color w:val="000000"/>
        </w:rPr>
        <w:t xml:space="preserve">ebenso </w:t>
      </w:r>
      <w:r w:rsidR="00C367DC" w:rsidRPr="00C367DC">
        <w:rPr>
          <w:rFonts w:ascii="Century Gothic" w:hAnsi="Century Gothic"/>
          <w:color w:val="000000"/>
        </w:rPr>
        <w:t>exklusives</w:t>
      </w:r>
      <w:r w:rsidR="00F91496">
        <w:rPr>
          <w:rFonts w:ascii="Century Gothic" w:hAnsi="Century Gothic"/>
          <w:color w:val="000000"/>
        </w:rPr>
        <w:t xml:space="preserve"> wie</w:t>
      </w:r>
      <w:r w:rsidR="00C367DC" w:rsidRPr="00C367DC">
        <w:rPr>
          <w:rFonts w:ascii="Century Gothic" w:hAnsi="Century Gothic"/>
          <w:color w:val="000000"/>
        </w:rPr>
        <w:t xml:space="preserve"> abwechslungsreiches Programm</w:t>
      </w:r>
      <w:r>
        <w:rPr>
          <w:rFonts w:ascii="Century Gothic" w:hAnsi="Century Gothic"/>
          <w:color w:val="000000"/>
        </w:rPr>
        <w:t xml:space="preserve"> rund um</w:t>
      </w:r>
      <w:r w:rsidR="009049C7">
        <w:rPr>
          <w:rFonts w:ascii="Century Gothic" w:hAnsi="Century Gothic"/>
          <w:color w:val="000000"/>
        </w:rPr>
        <w:t>s</w:t>
      </w:r>
      <w:r>
        <w:rPr>
          <w:rFonts w:ascii="Century Gothic" w:hAnsi="Century Gothic"/>
          <w:color w:val="000000"/>
        </w:rPr>
        <w:t xml:space="preserve"> Schlemmen und Carven.</w:t>
      </w:r>
      <w:r w:rsidR="00C367DC" w:rsidRPr="00C367DC">
        <w:rPr>
          <w:rFonts w:ascii="Century Gothic" w:hAnsi="Century Gothic"/>
          <w:color w:val="000000"/>
        </w:rPr>
        <w:t xml:space="preserve"> Am Freitag und Samstag begleiten prominente Guides</w:t>
      </w:r>
      <w:r w:rsidR="00C367DC">
        <w:rPr>
          <w:rFonts w:ascii="Century Gothic" w:hAnsi="Century Gothic"/>
          <w:color w:val="000000"/>
        </w:rPr>
        <w:t>, wie beispielsweise die Skirennläufer Thomas Dreßen und Frank Wörndl</w:t>
      </w:r>
      <w:r w:rsidR="005E5D66">
        <w:rPr>
          <w:rFonts w:ascii="Century Gothic" w:hAnsi="Century Gothic"/>
          <w:color w:val="000000"/>
        </w:rPr>
        <w:t>,</w:t>
      </w:r>
      <w:r w:rsidR="00C367DC">
        <w:rPr>
          <w:rFonts w:ascii="Century Gothic" w:hAnsi="Century Gothic"/>
          <w:color w:val="000000"/>
        </w:rPr>
        <w:t xml:space="preserve"> </w:t>
      </w:r>
      <w:r w:rsidR="00C367DC" w:rsidRPr="00C367DC">
        <w:rPr>
          <w:rFonts w:ascii="Century Gothic" w:hAnsi="Century Gothic"/>
          <w:color w:val="000000"/>
        </w:rPr>
        <w:t>auf eine Skisafari durch das renommierte Skigebiet Sö</w:t>
      </w:r>
      <w:r>
        <w:rPr>
          <w:rFonts w:ascii="Century Gothic" w:hAnsi="Century Gothic"/>
          <w:color w:val="000000"/>
        </w:rPr>
        <w:t>lden</w:t>
      </w:r>
      <w:r w:rsidR="00C367DC" w:rsidRPr="00C367DC">
        <w:rPr>
          <w:rFonts w:ascii="Century Gothic" w:hAnsi="Century Gothic"/>
          <w:color w:val="000000"/>
        </w:rPr>
        <w:t xml:space="preserve">. Weinverkostungen auf über 3.000 Meter Seehöhe und ein Gourmet-Lunch am Gletscher </w:t>
      </w:r>
      <w:r w:rsidR="003C2B6A">
        <w:rPr>
          <w:rFonts w:ascii="Century Gothic" w:hAnsi="Century Gothic"/>
          <w:color w:val="000000"/>
        </w:rPr>
        <w:t>sorgen dabei für genuss- und aussichtsreiche Pausen.</w:t>
      </w:r>
      <w:r w:rsidR="00C367DC" w:rsidRPr="00C367DC">
        <w:rPr>
          <w:rFonts w:ascii="Century Gothic" w:hAnsi="Century Gothic"/>
          <w:color w:val="000000"/>
        </w:rPr>
        <w:t xml:space="preserve"> </w:t>
      </w:r>
      <w:r w:rsidR="003C2B6A">
        <w:rPr>
          <w:rFonts w:ascii="Century Gothic" w:hAnsi="Century Gothic"/>
          <w:color w:val="000000"/>
        </w:rPr>
        <w:t xml:space="preserve">Bei kulinarischen Themenabenden, wie der schon legendären </w:t>
      </w:r>
      <w:r w:rsidR="003C2B6A" w:rsidRPr="00C367DC">
        <w:rPr>
          <w:rFonts w:ascii="Century Gothic" w:hAnsi="Century Gothic"/>
          <w:color w:val="000000"/>
        </w:rPr>
        <w:t>Kitchen-Party im Hotel Das Central</w:t>
      </w:r>
      <w:r w:rsidR="003C2B6A">
        <w:rPr>
          <w:rFonts w:ascii="Century Gothic" w:hAnsi="Century Gothic"/>
          <w:color w:val="000000"/>
        </w:rPr>
        <w:t xml:space="preserve">, einem </w:t>
      </w:r>
      <w:proofErr w:type="spellStart"/>
      <w:r w:rsidR="003C2B6A">
        <w:rPr>
          <w:rFonts w:ascii="Century Gothic" w:hAnsi="Century Gothic"/>
          <w:color w:val="000000"/>
        </w:rPr>
        <w:t>Charity</w:t>
      </w:r>
      <w:proofErr w:type="spellEnd"/>
      <w:r w:rsidR="003C2B6A">
        <w:rPr>
          <w:rFonts w:ascii="Century Gothic" w:hAnsi="Century Gothic"/>
          <w:color w:val="000000"/>
        </w:rPr>
        <w:t xml:space="preserve">-Casino-Abend und der Big </w:t>
      </w:r>
      <w:proofErr w:type="gramStart"/>
      <w:r w:rsidR="003C2B6A">
        <w:rPr>
          <w:rFonts w:ascii="Century Gothic" w:hAnsi="Century Gothic"/>
          <w:color w:val="000000"/>
        </w:rPr>
        <w:t>Bottle Party</w:t>
      </w:r>
      <w:proofErr w:type="gramEnd"/>
      <w:r w:rsidR="003C2B6A">
        <w:rPr>
          <w:rFonts w:ascii="Century Gothic" w:hAnsi="Century Gothic"/>
          <w:color w:val="000000"/>
        </w:rPr>
        <w:t xml:space="preserve"> am </w:t>
      </w:r>
      <w:proofErr w:type="spellStart"/>
      <w:r w:rsidR="003C2B6A">
        <w:rPr>
          <w:rFonts w:ascii="Century Gothic" w:hAnsi="Century Gothic"/>
          <w:color w:val="000000"/>
        </w:rPr>
        <w:t>Giggijoch</w:t>
      </w:r>
      <w:proofErr w:type="spellEnd"/>
      <w:r w:rsidR="003C2B6A">
        <w:rPr>
          <w:rFonts w:ascii="Century Gothic" w:hAnsi="Century Gothic"/>
          <w:color w:val="000000"/>
        </w:rPr>
        <w:t xml:space="preserve"> klingt die Saison bei Livemusik gebührend aus.</w:t>
      </w:r>
    </w:p>
    <w:p w14:paraId="23C1C933" w14:textId="7D4D7FBA" w:rsidR="00E97F9E" w:rsidRDefault="00B61DB5" w:rsidP="00C367DC">
      <w:pPr>
        <w:pStyle w:val="Textkrper"/>
        <w:spacing w:after="240" w:line="360" w:lineRule="auto"/>
        <w:rPr>
          <w:rFonts w:ascii="Century Gothic" w:hAnsi="Century Gothic"/>
          <w:bCs/>
          <w:lang w:eastAsia="en-US"/>
        </w:rPr>
      </w:pPr>
      <w:r>
        <w:rPr>
          <w:rFonts w:ascii="Century Gothic" w:hAnsi="Century Gothic"/>
          <w:bCs/>
          <w:lang w:eastAsia="en-US"/>
        </w:rPr>
        <w:t>Passend zu</w:t>
      </w:r>
      <w:r w:rsidR="008A3925">
        <w:rPr>
          <w:rFonts w:ascii="Century Gothic" w:hAnsi="Century Gothic"/>
          <w:bCs/>
          <w:lang w:eastAsia="en-US"/>
        </w:rPr>
        <w:t xml:space="preserve">m Event </w:t>
      </w:r>
      <w:r>
        <w:rPr>
          <w:rFonts w:ascii="Century Gothic" w:hAnsi="Century Gothic"/>
          <w:bCs/>
          <w:lang w:eastAsia="en-US"/>
        </w:rPr>
        <w:t>hat Das Cent</w:t>
      </w:r>
      <w:r w:rsidR="00121642">
        <w:rPr>
          <w:rFonts w:ascii="Century Gothic" w:hAnsi="Century Gothic"/>
          <w:bCs/>
          <w:lang w:eastAsia="en-US"/>
        </w:rPr>
        <w:t>ral</w:t>
      </w:r>
      <w:r w:rsidR="0042757A">
        <w:rPr>
          <w:rFonts w:ascii="Century Gothic" w:hAnsi="Century Gothic"/>
          <w:bCs/>
          <w:lang w:eastAsia="en-US"/>
        </w:rPr>
        <w:t xml:space="preserve"> d</w:t>
      </w:r>
      <w:r w:rsidR="00121642">
        <w:rPr>
          <w:rFonts w:ascii="Century Gothic" w:hAnsi="Century Gothic"/>
          <w:bCs/>
          <w:lang w:eastAsia="en-US"/>
        </w:rPr>
        <w:t xml:space="preserve">as </w:t>
      </w:r>
      <w:r w:rsidR="00F80578">
        <w:rPr>
          <w:rFonts w:ascii="Century Gothic" w:hAnsi="Century Gothic"/>
          <w:bCs/>
          <w:lang w:eastAsia="en-US"/>
        </w:rPr>
        <w:t>„</w:t>
      </w:r>
      <w:r w:rsidR="00121642">
        <w:rPr>
          <w:rFonts w:ascii="Century Gothic" w:hAnsi="Century Gothic"/>
          <w:bCs/>
          <w:lang w:eastAsia="en-US"/>
        </w:rPr>
        <w:t>Wein am Berg 2023</w:t>
      </w:r>
      <w:r w:rsidR="00F80578">
        <w:rPr>
          <w:rFonts w:ascii="Century Gothic" w:hAnsi="Century Gothic"/>
          <w:bCs/>
          <w:lang w:eastAsia="en-US"/>
        </w:rPr>
        <w:t>“-</w:t>
      </w:r>
      <w:r w:rsidR="00121642">
        <w:rPr>
          <w:rFonts w:ascii="Century Gothic" w:hAnsi="Century Gothic"/>
          <w:bCs/>
          <w:lang w:eastAsia="en-US"/>
        </w:rPr>
        <w:t xml:space="preserve">Arrangement </w:t>
      </w:r>
      <w:r w:rsidR="00F91496">
        <w:rPr>
          <w:rFonts w:ascii="Century Gothic" w:hAnsi="Century Gothic"/>
          <w:bCs/>
          <w:lang w:eastAsia="en-US"/>
        </w:rPr>
        <w:t>zusammengestell</w:t>
      </w:r>
      <w:r w:rsidR="0042757A">
        <w:rPr>
          <w:rFonts w:ascii="Century Gothic" w:hAnsi="Century Gothic"/>
          <w:bCs/>
          <w:lang w:eastAsia="en-US"/>
        </w:rPr>
        <w:t>t. A</w:t>
      </w:r>
      <w:r w:rsidR="00F80578">
        <w:rPr>
          <w:rFonts w:ascii="Century Gothic" w:hAnsi="Century Gothic"/>
          <w:bCs/>
          <w:lang w:eastAsia="en-US"/>
        </w:rPr>
        <w:t xml:space="preserve">b 1920 Euro pro Person </w:t>
      </w:r>
      <w:r w:rsidR="00121642">
        <w:rPr>
          <w:rFonts w:ascii="Century Gothic" w:hAnsi="Century Gothic"/>
          <w:bCs/>
          <w:lang w:eastAsia="en-US"/>
        </w:rPr>
        <w:t xml:space="preserve">beinhaltet </w:t>
      </w:r>
      <w:r w:rsidR="0042757A">
        <w:rPr>
          <w:rFonts w:ascii="Century Gothic" w:hAnsi="Century Gothic"/>
          <w:bCs/>
          <w:lang w:eastAsia="en-US"/>
        </w:rPr>
        <w:t xml:space="preserve">es </w:t>
      </w:r>
      <w:r w:rsidR="00B516AD">
        <w:rPr>
          <w:rFonts w:ascii="Century Gothic" w:hAnsi="Century Gothic"/>
          <w:bCs/>
          <w:lang w:eastAsia="en-US"/>
        </w:rPr>
        <w:t xml:space="preserve">mindestens </w:t>
      </w:r>
      <w:r w:rsidR="00121642">
        <w:rPr>
          <w:rFonts w:ascii="Century Gothic" w:hAnsi="Century Gothic"/>
          <w:bCs/>
          <w:lang w:eastAsia="en-US"/>
        </w:rPr>
        <w:t xml:space="preserve">drei Übernachtungen vom 20. </w:t>
      </w:r>
      <w:r w:rsidR="00F80578">
        <w:rPr>
          <w:rFonts w:ascii="Century Gothic" w:hAnsi="Century Gothic"/>
          <w:bCs/>
          <w:lang w:eastAsia="en-US"/>
        </w:rPr>
        <w:t>bis</w:t>
      </w:r>
      <w:r w:rsidR="00121642">
        <w:rPr>
          <w:rFonts w:ascii="Century Gothic" w:hAnsi="Century Gothic"/>
          <w:bCs/>
          <w:lang w:eastAsia="en-US"/>
        </w:rPr>
        <w:t xml:space="preserve"> zum 23. April </w:t>
      </w:r>
      <w:r w:rsidR="00B516AD">
        <w:rPr>
          <w:rFonts w:ascii="Century Gothic" w:hAnsi="Century Gothic"/>
          <w:bCs/>
          <w:lang w:eastAsia="en-US"/>
        </w:rPr>
        <w:t xml:space="preserve">2023 </w:t>
      </w:r>
      <w:r w:rsidR="00121642">
        <w:rPr>
          <w:rFonts w:ascii="Century Gothic" w:hAnsi="Century Gothic"/>
          <w:bCs/>
          <w:lang w:eastAsia="en-US"/>
        </w:rPr>
        <w:t>inklusive Frühstück und</w:t>
      </w:r>
      <w:r w:rsidR="00F80578">
        <w:rPr>
          <w:rFonts w:ascii="Century Gothic" w:hAnsi="Century Gothic"/>
          <w:bCs/>
          <w:lang w:eastAsia="en-US"/>
        </w:rPr>
        <w:t xml:space="preserve"> der Teilnahme am dreitägigen Kulinarik-Programm. Ein </w:t>
      </w:r>
      <w:r w:rsidR="00B516AD">
        <w:rPr>
          <w:rFonts w:ascii="Century Gothic" w:hAnsi="Century Gothic"/>
          <w:bCs/>
          <w:lang w:eastAsia="en-US"/>
        </w:rPr>
        <w:t xml:space="preserve">Pass für das Skigebiet und die Safaris mit den prominenten Ski-Guides kann optional dazugebucht werden. </w:t>
      </w:r>
    </w:p>
    <w:p w14:paraId="2562E949" w14:textId="77777777" w:rsidR="005E5D66" w:rsidRDefault="00000A06" w:rsidP="00000A06">
      <w:pPr>
        <w:pStyle w:val="Textkrper"/>
        <w:rPr>
          <w:rFonts w:ascii="Century Gothic" w:hAnsi="Century Gothic"/>
          <w:bCs/>
          <w:lang w:eastAsia="en-US"/>
        </w:rPr>
      </w:pPr>
      <w:r>
        <w:rPr>
          <w:rFonts w:ascii="Century Gothic" w:hAnsi="Century Gothic"/>
          <w:bCs/>
          <w:lang w:eastAsia="en-US"/>
        </w:rPr>
        <w:t xml:space="preserve">Alle Informationen zu den Gastwinzern: </w:t>
      </w:r>
    </w:p>
    <w:p w14:paraId="1E817361" w14:textId="00D27981" w:rsidR="005E5D66" w:rsidRPr="005E5D66" w:rsidRDefault="005F0C60" w:rsidP="00000A06">
      <w:pPr>
        <w:pStyle w:val="Textkrper"/>
        <w:rPr>
          <w:rFonts w:ascii="Century Gothic" w:hAnsi="Century Gothic"/>
          <w:color w:val="0000FF"/>
          <w:u w:val="single"/>
          <w:lang w:eastAsia="ar-SA"/>
        </w:rPr>
      </w:pPr>
      <w:hyperlink r:id="rId11" w:history="1">
        <w:r w:rsidR="005E5D66" w:rsidRPr="00E10BA0">
          <w:rPr>
            <w:rStyle w:val="Hyperlink"/>
            <w:rFonts w:ascii="Century Gothic" w:hAnsi="Century Gothic"/>
            <w:lang w:eastAsia="ar-SA"/>
          </w:rPr>
          <w:t>https://www.weinamberg.at/top-winzer/gastwinzer-2023.html</w:t>
        </w:r>
      </w:hyperlink>
    </w:p>
    <w:p w14:paraId="32817AD3" w14:textId="45066DCE" w:rsidR="00000A06" w:rsidRDefault="00000A06" w:rsidP="00C367DC">
      <w:pPr>
        <w:pStyle w:val="Textkrper"/>
        <w:spacing w:after="240" w:line="360" w:lineRule="auto"/>
        <w:rPr>
          <w:rFonts w:ascii="Century Gothic" w:hAnsi="Century Gothic"/>
          <w:bCs/>
          <w:lang w:eastAsia="en-US"/>
        </w:rPr>
      </w:pPr>
      <w:r>
        <w:rPr>
          <w:rFonts w:ascii="Century Gothic" w:hAnsi="Century Gothic"/>
          <w:bCs/>
          <w:lang w:eastAsia="en-US"/>
        </w:rPr>
        <w:t xml:space="preserve">Weitere Informationen zu den Spitzenköchen: </w:t>
      </w:r>
      <w:hyperlink r:id="rId12" w:history="1">
        <w:r w:rsidRPr="00032F7D">
          <w:rPr>
            <w:rStyle w:val="Hyperlink"/>
            <w:rFonts w:ascii="Century Gothic" w:hAnsi="Century Gothic"/>
            <w:bCs/>
            <w:lang w:eastAsia="en-US"/>
          </w:rPr>
          <w:t>https://www.weinamberg.at/spitzenkoeche/gastkoeche-2023.html</w:t>
        </w:r>
      </w:hyperlink>
    </w:p>
    <w:p w14:paraId="3ECCFE6C" w14:textId="1C3E5B6D" w:rsidR="005E5D66" w:rsidRDefault="00000A06" w:rsidP="00C367DC">
      <w:pPr>
        <w:pStyle w:val="Textkrper"/>
        <w:spacing w:after="240" w:line="360" w:lineRule="auto"/>
        <w:rPr>
          <w:rStyle w:val="Hyperlink"/>
          <w:rFonts w:ascii="Century Gothic" w:hAnsi="Century Gothic"/>
          <w:bCs/>
          <w:lang w:eastAsia="en-US"/>
        </w:rPr>
      </w:pPr>
      <w:r>
        <w:rPr>
          <w:rFonts w:ascii="Century Gothic" w:hAnsi="Century Gothic"/>
          <w:bCs/>
          <w:lang w:eastAsia="en-US"/>
        </w:rPr>
        <w:t xml:space="preserve">Details und Programm Wein am Berg: </w:t>
      </w:r>
      <w:hyperlink r:id="rId13" w:history="1">
        <w:r w:rsidRPr="00032F7D">
          <w:rPr>
            <w:rStyle w:val="Hyperlink"/>
            <w:rFonts w:ascii="Century Gothic" w:hAnsi="Century Gothic"/>
            <w:bCs/>
            <w:lang w:eastAsia="en-US"/>
          </w:rPr>
          <w:t>https://www.weinamberg.at</w:t>
        </w:r>
      </w:hyperlink>
    </w:p>
    <w:p w14:paraId="1F46147B" w14:textId="77777777" w:rsidR="00F60A43" w:rsidRPr="00F9537E" w:rsidRDefault="00F60A43" w:rsidP="00C367DC">
      <w:pPr>
        <w:pStyle w:val="Textkrper"/>
        <w:spacing w:after="240" w:line="360" w:lineRule="auto"/>
        <w:rPr>
          <w:rFonts w:ascii="Century Gothic" w:hAnsi="Century Gothic"/>
          <w:bCs/>
          <w:color w:val="0000FF"/>
          <w:u w:val="single"/>
          <w:lang w:eastAsia="en-US"/>
        </w:rPr>
      </w:pPr>
    </w:p>
    <w:p w14:paraId="1303F5EB" w14:textId="46FA4286" w:rsidR="00E97F9E" w:rsidRPr="009A066C" w:rsidRDefault="00E97F9E" w:rsidP="00C367DC">
      <w:pPr>
        <w:pStyle w:val="Untertitel"/>
        <w:spacing w:line="276" w:lineRule="auto"/>
        <w:jc w:val="left"/>
        <w:rPr>
          <w:rFonts w:ascii="Century Gothic" w:hAnsi="Century Gothic"/>
          <w:sz w:val="18"/>
          <w:lang w:val="de-DE"/>
        </w:rPr>
      </w:pPr>
      <w:r w:rsidRPr="009A066C">
        <w:rPr>
          <w:rFonts w:ascii="Century Gothic" w:hAnsi="Century Gothic"/>
          <w:color w:val="000000"/>
          <w:sz w:val="18"/>
          <w:lang w:val="de-DE"/>
        </w:rPr>
        <w:t xml:space="preserve">Über </w:t>
      </w:r>
      <w:r>
        <w:rPr>
          <w:rFonts w:ascii="Century Gothic" w:hAnsi="Century Gothic"/>
          <w:color w:val="000000"/>
          <w:sz w:val="18"/>
          <w:lang w:val="de-DE"/>
        </w:rPr>
        <w:t>Das Central</w:t>
      </w:r>
    </w:p>
    <w:p w14:paraId="18ACBAC7" w14:textId="1B61755A" w:rsidR="008D4D46" w:rsidRDefault="00E97F9E" w:rsidP="00C367DC">
      <w:pPr>
        <w:spacing w:after="240"/>
        <w:rPr>
          <w:rFonts w:ascii="Century Gothic" w:hAnsi="Century Gothic"/>
          <w:color w:val="000000"/>
          <w:sz w:val="18"/>
          <w:szCs w:val="18"/>
        </w:rPr>
      </w:pPr>
      <w:r w:rsidRPr="00E97F9E">
        <w:rPr>
          <w:rFonts w:ascii="Century Gothic" w:hAnsi="Century Gothic"/>
          <w:color w:val="000000"/>
          <w:sz w:val="18"/>
          <w:szCs w:val="18"/>
        </w:rPr>
        <w:t xml:space="preserve">Das Fünf-Sterne-Hotel Das Central inmitten von Sölden ist aus dessen Erfolgsgeschichte hin zu einer weltbekannten Skidestination nicht wegzudenken. Seit 1969 wird das Haus von Gründerfamilie Falkner mit viel Leidenschaft, Engagement und Innovationsgeist geführt. Mit einer gelungenen Kombination aus Tiroler Tradition und alpinem Lifestyle, der in den Zimmern und Suiten durch kreatives Design aufgegriffen wird, bietet das renommierte Traditionshaus luxuriöse Eleganz und höchsten Genuss auf wahrhaft allen Ebenen. Die Ötztaler Stube, Söldens einziges Drei-Hauben-Restaurant, kredenzt kulinarische Meisterwerke, während die Zwei-Hauben-Küche im </w:t>
      </w:r>
      <w:proofErr w:type="spellStart"/>
      <w:r w:rsidRPr="00E97F9E">
        <w:rPr>
          <w:rFonts w:ascii="Century Gothic" w:hAnsi="Century Gothic"/>
          <w:color w:val="000000"/>
          <w:sz w:val="18"/>
          <w:szCs w:val="18"/>
        </w:rPr>
        <w:t>ice</w:t>
      </w:r>
      <w:proofErr w:type="spellEnd"/>
      <w:r w:rsidRPr="00E97F9E">
        <w:rPr>
          <w:rFonts w:ascii="Century Gothic" w:hAnsi="Century Gothic"/>
          <w:color w:val="000000"/>
          <w:sz w:val="18"/>
          <w:szCs w:val="18"/>
        </w:rPr>
        <w:t xml:space="preserve"> Q auf 3.048 Metern in stylischer Loungeatmosphäre mit alpiner Haute Cuisine auf höchstem Niveau verwöhnt. Sei es eine erlesene Rarität oder der auf 3.000 Metern Höhe herangereifte PINO 3000 – der 30.000 Flaschen umfassende Weinkeller ist eine vinophile Schatzkammer, die beim jährlichen „Wein am Berg“-Festival in den Vordergrund rückt. Zu einem entspannten Ausklang actionreicher Tage beim Wintersport, Biken oder Wandern verhelfen eine Wasserwelt, diverse Saunen und ein weitläufiger Spa auf 1.500m² und drei Ebenen.</w:t>
      </w:r>
      <w:r>
        <w:rPr>
          <w:rFonts w:ascii="Century Gothic" w:hAnsi="Century Gothic"/>
          <w:color w:val="000000"/>
          <w:sz w:val="18"/>
          <w:szCs w:val="18"/>
        </w:rPr>
        <w:t xml:space="preserve"> Weitere Informationen unter </w:t>
      </w:r>
      <w:hyperlink r:id="rId14" w:history="1">
        <w:r w:rsidRPr="00002B5D">
          <w:rPr>
            <w:rStyle w:val="Hyperlink"/>
            <w:rFonts w:ascii="Century Gothic" w:hAnsi="Century Gothic"/>
            <w:sz w:val="18"/>
            <w:szCs w:val="18"/>
          </w:rPr>
          <w:t>www.central-soelden.com</w:t>
        </w:r>
      </w:hyperlink>
      <w:r>
        <w:rPr>
          <w:rFonts w:ascii="Century Gothic" w:hAnsi="Century Gothic"/>
          <w:color w:val="000000"/>
          <w:sz w:val="18"/>
          <w:szCs w:val="18"/>
        </w:rPr>
        <w:t>.</w:t>
      </w:r>
    </w:p>
    <w:p w14:paraId="69B318D9" w14:textId="29C40182" w:rsidR="000D5E3E" w:rsidRDefault="005F14A4" w:rsidP="00C367DC">
      <w:pPr>
        <w:pStyle w:val="Untertitel"/>
        <w:spacing w:line="276" w:lineRule="auto"/>
        <w:jc w:val="left"/>
        <w:rPr>
          <w:rFonts w:ascii="Century Gothic" w:hAnsi="Century Gothic"/>
          <w:lang w:val="de-DE"/>
        </w:rPr>
      </w:pPr>
      <w:r w:rsidRPr="005F14A4">
        <w:rPr>
          <w:rFonts w:ascii="Century Gothic" w:hAnsi="Century Gothic"/>
          <w:lang w:val="de-DE"/>
        </w:rPr>
        <w:lastRenderedPageBreak/>
        <w:t>P</w:t>
      </w:r>
      <w:r w:rsidR="00463A3C" w:rsidRPr="009F294E">
        <w:rPr>
          <w:rFonts w:ascii="Century Gothic" w:hAnsi="Century Gothic"/>
          <w:lang w:val="de-DE"/>
        </w:rPr>
        <w:t>ressekontakt</w:t>
      </w:r>
      <w:r w:rsidR="00463A3C">
        <w:rPr>
          <w:rFonts w:ascii="Century Gothic" w:hAnsi="Century Gothic"/>
          <w:lang w:val="de-DE"/>
        </w:rPr>
        <w:t xml:space="preserve"> </w:t>
      </w:r>
      <w:r w:rsidR="00DF3F44">
        <w:rPr>
          <w:rFonts w:ascii="Century Gothic" w:hAnsi="Century Gothic"/>
          <w:lang w:val="de-DE"/>
        </w:rPr>
        <w:t>Das Central</w:t>
      </w:r>
    </w:p>
    <w:p w14:paraId="16CD22AA" w14:textId="68A1D7BE" w:rsidR="00463A3C" w:rsidRPr="00132EA0" w:rsidRDefault="005F0C60" w:rsidP="00C367DC">
      <w:pPr>
        <w:pStyle w:val="Untertitel"/>
        <w:spacing w:line="276" w:lineRule="auto"/>
        <w:jc w:val="left"/>
        <w:rPr>
          <w:rFonts w:ascii="Century Gothic" w:hAnsi="Century Gothic"/>
          <w:b w:val="0"/>
          <w:lang w:val="de-DE"/>
        </w:rPr>
      </w:pPr>
      <w:r>
        <w:rPr>
          <w:rFonts w:ascii="Century Gothic" w:hAnsi="Century Gothic"/>
          <w:b w:val="0"/>
          <w:lang w:val="de-DE"/>
        </w:rPr>
        <w:t>Sina Goßler</w:t>
      </w:r>
      <w:bookmarkStart w:id="0" w:name="_Hlk127780665"/>
      <w:r>
        <w:rPr>
          <w:rFonts w:ascii="Century Gothic" w:hAnsi="Century Gothic"/>
          <w:b w:val="0"/>
          <w:lang w:val="de-DE"/>
        </w:rPr>
        <w:t xml:space="preserve"> / </w:t>
      </w:r>
      <w:bookmarkEnd w:id="0"/>
      <w:r w:rsidR="00DF3F44">
        <w:rPr>
          <w:rFonts w:ascii="Century Gothic" w:hAnsi="Century Gothic"/>
          <w:b w:val="0"/>
          <w:lang w:val="de-DE"/>
        </w:rPr>
        <w:t xml:space="preserve">Petra Munziyan </w:t>
      </w:r>
      <w:r w:rsidR="00463A3C" w:rsidRPr="00132EA0">
        <w:rPr>
          <w:rFonts w:ascii="Century Gothic" w:hAnsi="Century Gothic"/>
          <w:b w:val="0"/>
          <w:lang w:val="de-DE"/>
        </w:rPr>
        <w:br/>
        <w:t xml:space="preserve">uschi liebl pr, </w:t>
      </w:r>
      <w:proofErr w:type="spellStart"/>
      <w:r w:rsidR="00463A3C" w:rsidRPr="00132EA0">
        <w:rPr>
          <w:rFonts w:ascii="Century Gothic" w:hAnsi="Century Gothic"/>
          <w:b w:val="0"/>
          <w:lang w:val="de-DE"/>
        </w:rPr>
        <w:t>emil</w:t>
      </w:r>
      <w:proofErr w:type="spellEnd"/>
      <w:r w:rsidR="00463A3C" w:rsidRPr="00132EA0">
        <w:rPr>
          <w:rFonts w:ascii="Century Gothic" w:hAnsi="Century Gothic"/>
          <w:b w:val="0"/>
          <w:lang w:val="de-DE"/>
        </w:rPr>
        <w:t>-</w:t>
      </w:r>
      <w:proofErr w:type="spellStart"/>
      <w:r w:rsidR="00463A3C" w:rsidRPr="00132EA0">
        <w:rPr>
          <w:rFonts w:ascii="Century Gothic" w:hAnsi="Century Gothic"/>
          <w:b w:val="0"/>
          <w:lang w:val="de-DE"/>
        </w:rPr>
        <w:t>geis</w:t>
      </w:r>
      <w:proofErr w:type="spellEnd"/>
      <w:r w:rsidR="00463A3C" w:rsidRPr="00132EA0">
        <w:rPr>
          <w:rFonts w:ascii="Century Gothic" w:hAnsi="Century Gothic"/>
          <w:b w:val="0"/>
          <w:lang w:val="de-DE"/>
        </w:rPr>
        <w:t xml:space="preserve">-str. 1, 81379 </w:t>
      </w:r>
      <w:proofErr w:type="spellStart"/>
      <w:r w:rsidR="00463A3C" w:rsidRPr="00132EA0">
        <w:rPr>
          <w:rFonts w:ascii="Century Gothic" w:hAnsi="Century Gothic"/>
          <w:b w:val="0"/>
          <w:lang w:val="de-DE"/>
        </w:rPr>
        <w:t>münchen</w:t>
      </w:r>
      <w:proofErr w:type="spellEnd"/>
    </w:p>
    <w:p w14:paraId="40280DE2" w14:textId="1BD7D321" w:rsidR="001D142F" w:rsidRPr="003E11A7" w:rsidRDefault="009A398E" w:rsidP="00C367DC">
      <w:pPr>
        <w:pStyle w:val="Untertitel"/>
        <w:spacing w:after="240" w:line="276" w:lineRule="auto"/>
        <w:jc w:val="left"/>
        <w:rPr>
          <w:rFonts w:ascii="Century Gothic" w:hAnsi="Century Gothic"/>
          <w:b w:val="0"/>
          <w:u w:val="single"/>
          <w:lang w:val="fr-FR"/>
        </w:rPr>
      </w:pPr>
      <w:proofErr w:type="gramStart"/>
      <w:r>
        <w:rPr>
          <w:rFonts w:ascii="Century Gothic" w:hAnsi="Century Gothic"/>
          <w:b w:val="0"/>
          <w:lang w:val="fr-FR"/>
        </w:rPr>
        <w:t>tel</w:t>
      </w:r>
      <w:proofErr w:type="gramEnd"/>
      <w:r>
        <w:rPr>
          <w:rFonts w:ascii="Century Gothic" w:hAnsi="Century Gothic"/>
          <w:b w:val="0"/>
          <w:lang w:val="fr-FR"/>
        </w:rPr>
        <w:t>. +49 89 7240292</w:t>
      </w:r>
      <w:r w:rsidRPr="009A398E">
        <w:rPr>
          <w:rFonts w:ascii="Century Gothic" w:hAnsi="Century Gothic"/>
          <w:b w:val="0"/>
          <w:lang w:val="fr-FR"/>
        </w:rPr>
        <w:t>-</w:t>
      </w:r>
      <w:r>
        <w:rPr>
          <w:rFonts w:ascii="Century Gothic" w:hAnsi="Century Gothic"/>
          <w:b w:val="0"/>
          <w:lang w:val="fr-FR"/>
        </w:rPr>
        <w:t>1</w:t>
      </w:r>
      <w:r w:rsidR="005F0C60">
        <w:rPr>
          <w:rFonts w:ascii="Century Gothic" w:hAnsi="Century Gothic"/>
          <w:b w:val="0"/>
          <w:lang w:val="fr-FR"/>
        </w:rPr>
        <w:t>4</w:t>
      </w:r>
      <w:r w:rsidR="00463A3C" w:rsidRPr="00132EA0">
        <w:rPr>
          <w:rFonts w:ascii="Century Gothic" w:hAnsi="Century Gothic"/>
          <w:b w:val="0"/>
          <w:lang w:val="fr-FR"/>
        </w:rPr>
        <w:t>, fax +49 89 7240292-19</w:t>
      </w:r>
      <w:r w:rsidR="00463A3C" w:rsidRPr="00132EA0">
        <w:rPr>
          <w:rFonts w:ascii="Century Gothic" w:hAnsi="Century Gothic"/>
          <w:b w:val="0"/>
          <w:lang w:val="fr-FR"/>
        </w:rPr>
        <w:br/>
      </w:r>
      <w:r w:rsidR="00F53C97">
        <w:rPr>
          <w:rFonts w:ascii="Century Gothic" w:hAnsi="Century Gothic"/>
          <w:b w:val="0"/>
          <w:lang w:val="fr-FR"/>
        </w:rPr>
        <w:t>e-</w:t>
      </w:r>
      <w:r w:rsidR="00463A3C" w:rsidRPr="00132EA0">
        <w:rPr>
          <w:rFonts w:ascii="Century Gothic" w:hAnsi="Century Gothic"/>
          <w:b w:val="0"/>
          <w:lang w:val="fr-FR"/>
        </w:rPr>
        <w:t>m</w:t>
      </w:r>
      <w:r w:rsidR="00463A3C" w:rsidRPr="00DF3F44">
        <w:rPr>
          <w:rFonts w:ascii="Century Gothic" w:hAnsi="Century Gothic"/>
          <w:b w:val="0"/>
          <w:lang w:val="fr-FR"/>
        </w:rPr>
        <w:t>ail:</w:t>
      </w:r>
      <w:r w:rsidR="005F0C60" w:rsidRPr="005F0C60">
        <w:rPr>
          <w:rStyle w:val="Hyperlink"/>
          <w:rFonts w:ascii="Century Gothic" w:hAnsi="Century Gothic"/>
          <w:b w:val="0"/>
          <w:color w:val="auto"/>
          <w:u w:val="none"/>
          <w:lang w:val="fr-FR"/>
        </w:rPr>
        <w:t xml:space="preserve"> </w:t>
      </w:r>
      <w:hyperlink r:id="rId15" w:history="1">
        <w:r w:rsidR="005F0C60" w:rsidRPr="00C76747">
          <w:rPr>
            <w:rStyle w:val="Hyperlink"/>
            <w:rFonts w:ascii="Century Gothic" w:hAnsi="Century Gothic"/>
            <w:b w:val="0"/>
            <w:lang w:val="fr-FR"/>
          </w:rPr>
          <w:t>sg@liebl-pr.de</w:t>
        </w:r>
      </w:hyperlink>
      <w:r w:rsidR="005F0C60">
        <w:rPr>
          <w:rFonts w:ascii="Century Gothic" w:hAnsi="Century Gothic"/>
          <w:b w:val="0"/>
          <w:lang w:val="de-DE"/>
        </w:rPr>
        <w:t xml:space="preserve"> / </w:t>
      </w:r>
      <w:hyperlink r:id="rId16" w:history="1">
        <w:r w:rsidR="005F0C60" w:rsidRPr="005F0C60">
          <w:rPr>
            <w:rStyle w:val="Hyperlink"/>
            <w:rFonts w:ascii="Century Gothic" w:hAnsi="Century Gothic"/>
            <w:b w:val="0"/>
            <w:lang w:val="fr-FR"/>
          </w:rPr>
          <w:t>pm@liebl-pr.de</w:t>
        </w:r>
      </w:hyperlink>
      <w:r w:rsidR="00024039" w:rsidRPr="00024039">
        <w:rPr>
          <w:rStyle w:val="Hyperlink"/>
          <w:rFonts w:ascii="Century Gothic" w:hAnsi="Century Gothic"/>
          <w:b w:val="0"/>
          <w:color w:val="auto"/>
          <w:u w:val="none"/>
          <w:lang w:val="fr-FR"/>
        </w:rPr>
        <w:t xml:space="preserve"> </w:t>
      </w:r>
    </w:p>
    <w:sectPr w:rsidR="001D142F" w:rsidRPr="003E11A7" w:rsidSect="00CA6FAE">
      <w:headerReference w:type="default" r:id="rId17"/>
      <w:headerReference w:type="first" r:id="rId18"/>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6EDEC" w14:textId="77777777" w:rsidR="00895872" w:rsidRDefault="00895872">
      <w:r>
        <w:separator/>
      </w:r>
    </w:p>
  </w:endnote>
  <w:endnote w:type="continuationSeparator" w:id="0">
    <w:p w14:paraId="3581FBC1" w14:textId="77777777" w:rsidR="00895872" w:rsidRDefault="0089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6094" w14:textId="77777777" w:rsidR="00895872" w:rsidRDefault="00895872">
      <w:r>
        <w:separator/>
      </w:r>
    </w:p>
  </w:footnote>
  <w:footnote w:type="continuationSeparator" w:id="0">
    <w:p w14:paraId="77F37FD4" w14:textId="77777777" w:rsidR="00895872" w:rsidRDefault="00895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7C5E" w14:textId="08501716" w:rsidR="00D951B6" w:rsidRDefault="004F61A7" w:rsidP="00D951B6">
    <w:pPr>
      <w:pStyle w:val="Kopfzeile"/>
      <w:jc w:val="center"/>
    </w:pPr>
    <w:r>
      <w:rPr>
        <w:noProof/>
      </w:rPr>
      <w:drawing>
        <wp:inline distT="0" distB="0" distL="0" distR="0" wp14:anchorId="7BD9F9A6" wp14:editId="744B502F">
          <wp:extent cx="1869229" cy="952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5D98" w14:textId="53284C45" w:rsidR="00D951B6" w:rsidRDefault="004F61A7" w:rsidP="00D951B6">
    <w:pPr>
      <w:pStyle w:val="Kopfzeile"/>
      <w:jc w:val="center"/>
    </w:pPr>
    <w:r>
      <w:rPr>
        <w:noProof/>
      </w:rPr>
      <w:drawing>
        <wp:inline distT="0" distB="0" distL="0" distR="0" wp14:anchorId="18229970" wp14:editId="03D368C6">
          <wp:extent cx="1869229" cy="952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0836"/>
    <w:multiLevelType w:val="multilevel"/>
    <w:tmpl w:val="4AE6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135F5"/>
    <w:multiLevelType w:val="multilevel"/>
    <w:tmpl w:val="9238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64235">
    <w:abstractNumId w:val="2"/>
  </w:num>
  <w:num w:numId="2" w16cid:durableId="470948548">
    <w:abstractNumId w:val="1"/>
  </w:num>
  <w:num w:numId="3" w16cid:durableId="924341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3D"/>
    <w:rsid w:val="00000A06"/>
    <w:rsid w:val="00003A08"/>
    <w:rsid w:val="00012086"/>
    <w:rsid w:val="00015DF8"/>
    <w:rsid w:val="00024039"/>
    <w:rsid w:val="00027799"/>
    <w:rsid w:val="00030A9C"/>
    <w:rsid w:val="000315F1"/>
    <w:rsid w:val="00036398"/>
    <w:rsid w:val="000375B8"/>
    <w:rsid w:val="0004029A"/>
    <w:rsid w:val="00040E11"/>
    <w:rsid w:val="00053458"/>
    <w:rsid w:val="0005562C"/>
    <w:rsid w:val="00060017"/>
    <w:rsid w:val="00061FEE"/>
    <w:rsid w:val="00076576"/>
    <w:rsid w:val="00076B22"/>
    <w:rsid w:val="00080614"/>
    <w:rsid w:val="00081202"/>
    <w:rsid w:val="000825B1"/>
    <w:rsid w:val="00082C62"/>
    <w:rsid w:val="0009543F"/>
    <w:rsid w:val="000966B4"/>
    <w:rsid w:val="00097058"/>
    <w:rsid w:val="000A0AB6"/>
    <w:rsid w:val="000A1C97"/>
    <w:rsid w:val="000A2157"/>
    <w:rsid w:val="000A7341"/>
    <w:rsid w:val="000B16E2"/>
    <w:rsid w:val="000C71FB"/>
    <w:rsid w:val="000D4102"/>
    <w:rsid w:val="000D4A24"/>
    <w:rsid w:val="000D5E3E"/>
    <w:rsid w:val="000E5D6F"/>
    <w:rsid w:val="000F22E9"/>
    <w:rsid w:val="000F297D"/>
    <w:rsid w:val="001003AF"/>
    <w:rsid w:val="0010169E"/>
    <w:rsid w:val="00110419"/>
    <w:rsid w:val="0011196F"/>
    <w:rsid w:val="00112F81"/>
    <w:rsid w:val="00121642"/>
    <w:rsid w:val="00123174"/>
    <w:rsid w:val="0012335F"/>
    <w:rsid w:val="00123FDB"/>
    <w:rsid w:val="00124046"/>
    <w:rsid w:val="00124BDA"/>
    <w:rsid w:val="00131AFC"/>
    <w:rsid w:val="00132EA0"/>
    <w:rsid w:val="00142108"/>
    <w:rsid w:val="00153145"/>
    <w:rsid w:val="00153C6A"/>
    <w:rsid w:val="00156626"/>
    <w:rsid w:val="00157CB2"/>
    <w:rsid w:val="00163022"/>
    <w:rsid w:val="00163815"/>
    <w:rsid w:val="001645CD"/>
    <w:rsid w:val="001646A2"/>
    <w:rsid w:val="001656A4"/>
    <w:rsid w:val="00170FB1"/>
    <w:rsid w:val="00171669"/>
    <w:rsid w:val="0018186B"/>
    <w:rsid w:val="00191455"/>
    <w:rsid w:val="00195193"/>
    <w:rsid w:val="00195783"/>
    <w:rsid w:val="00196A39"/>
    <w:rsid w:val="001A0A14"/>
    <w:rsid w:val="001A3CB0"/>
    <w:rsid w:val="001A55B1"/>
    <w:rsid w:val="001A6DE1"/>
    <w:rsid w:val="001A7712"/>
    <w:rsid w:val="001B3824"/>
    <w:rsid w:val="001B5701"/>
    <w:rsid w:val="001B7150"/>
    <w:rsid w:val="001C6C06"/>
    <w:rsid w:val="001D01D5"/>
    <w:rsid w:val="001D106A"/>
    <w:rsid w:val="001D142F"/>
    <w:rsid w:val="001D1757"/>
    <w:rsid w:val="001D36D5"/>
    <w:rsid w:val="001D4125"/>
    <w:rsid w:val="001D4EDA"/>
    <w:rsid w:val="001E63DD"/>
    <w:rsid w:val="001F0169"/>
    <w:rsid w:val="001F03F9"/>
    <w:rsid w:val="001F1D2F"/>
    <w:rsid w:val="001F4994"/>
    <w:rsid w:val="001F5A0F"/>
    <w:rsid w:val="00200808"/>
    <w:rsid w:val="00201DEE"/>
    <w:rsid w:val="00207048"/>
    <w:rsid w:val="00207A51"/>
    <w:rsid w:val="0021374C"/>
    <w:rsid w:val="00223C1D"/>
    <w:rsid w:val="002243A3"/>
    <w:rsid w:val="002244CC"/>
    <w:rsid w:val="002300B8"/>
    <w:rsid w:val="00235E21"/>
    <w:rsid w:val="0024091C"/>
    <w:rsid w:val="002416AC"/>
    <w:rsid w:val="0024283D"/>
    <w:rsid w:val="0024347F"/>
    <w:rsid w:val="00243EBA"/>
    <w:rsid w:val="00243EFA"/>
    <w:rsid w:val="002522A8"/>
    <w:rsid w:val="00253475"/>
    <w:rsid w:val="00253BC5"/>
    <w:rsid w:val="00255833"/>
    <w:rsid w:val="00262956"/>
    <w:rsid w:val="00271F76"/>
    <w:rsid w:val="002813A4"/>
    <w:rsid w:val="00283ED6"/>
    <w:rsid w:val="0029249A"/>
    <w:rsid w:val="0029701A"/>
    <w:rsid w:val="002A050C"/>
    <w:rsid w:val="002A0524"/>
    <w:rsid w:val="002A1607"/>
    <w:rsid w:val="002A5DBB"/>
    <w:rsid w:val="002B3408"/>
    <w:rsid w:val="002C6702"/>
    <w:rsid w:val="002C699B"/>
    <w:rsid w:val="002C732B"/>
    <w:rsid w:val="002C74A5"/>
    <w:rsid w:val="002D2952"/>
    <w:rsid w:val="002D6006"/>
    <w:rsid w:val="002D7AF8"/>
    <w:rsid w:val="002D7EEB"/>
    <w:rsid w:val="002F00A2"/>
    <w:rsid w:val="002F4C08"/>
    <w:rsid w:val="002F701C"/>
    <w:rsid w:val="0030104D"/>
    <w:rsid w:val="00310A9C"/>
    <w:rsid w:val="00311893"/>
    <w:rsid w:val="00320C9A"/>
    <w:rsid w:val="00322A23"/>
    <w:rsid w:val="00327BAB"/>
    <w:rsid w:val="00331DA5"/>
    <w:rsid w:val="003433E5"/>
    <w:rsid w:val="003470DC"/>
    <w:rsid w:val="00347A39"/>
    <w:rsid w:val="00352E4A"/>
    <w:rsid w:val="0035463A"/>
    <w:rsid w:val="00363B06"/>
    <w:rsid w:val="003649D0"/>
    <w:rsid w:val="0037140B"/>
    <w:rsid w:val="0037194A"/>
    <w:rsid w:val="00377C8E"/>
    <w:rsid w:val="0038203D"/>
    <w:rsid w:val="00382BE9"/>
    <w:rsid w:val="003842F2"/>
    <w:rsid w:val="0038643C"/>
    <w:rsid w:val="0038774D"/>
    <w:rsid w:val="0039434F"/>
    <w:rsid w:val="00394548"/>
    <w:rsid w:val="003978FF"/>
    <w:rsid w:val="003A0388"/>
    <w:rsid w:val="003A2D87"/>
    <w:rsid w:val="003A3B00"/>
    <w:rsid w:val="003A63A0"/>
    <w:rsid w:val="003B4F96"/>
    <w:rsid w:val="003C0E9A"/>
    <w:rsid w:val="003C2B6A"/>
    <w:rsid w:val="003D166E"/>
    <w:rsid w:val="003E0763"/>
    <w:rsid w:val="003E11A7"/>
    <w:rsid w:val="003E1D72"/>
    <w:rsid w:val="003E2D6E"/>
    <w:rsid w:val="003E51F2"/>
    <w:rsid w:val="003E5E35"/>
    <w:rsid w:val="003E64AD"/>
    <w:rsid w:val="003F047C"/>
    <w:rsid w:val="003F0CB8"/>
    <w:rsid w:val="003F2B37"/>
    <w:rsid w:val="003F31AD"/>
    <w:rsid w:val="004105E4"/>
    <w:rsid w:val="004121CB"/>
    <w:rsid w:val="0042757A"/>
    <w:rsid w:val="004338E5"/>
    <w:rsid w:val="004357EA"/>
    <w:rsid w:val="004357EB"/>
    <w:rsid w:val="0045027C"/>
    <w:rsid w:val="004557DD"/>
    <w:rsid w:val="00455C1A"/>
    <w:rsid w:val="00456C30"/>
    <w:rsid w:val="00463A3C"/>
    <w:rsid w:val="0046649D"/>
    <w:rsid w:val="00470C2E"/>
    <w:rsid w:val="00473130"/>
    <w:rsid w:val="00477816"/>
    <w:rsid w:val="004826A1"/>
    <w:rsid w:val="00493ED0"/>
    <w:rsid w:val="004950D6"/>
    <w:rsid w:val="0049565D"/>
    <w:rsid w:val="004B09D7"/>
    <w:rsid w:val="004B2AE6"/>
    <w:rsid w:val="004B6E62"/>
    <w:rsid w:val="004B6FEC"/>
    <w:rsid w:val="004C6946"/>
    <w:rsid w:val="004D030C"/>
    <w:rsid w:val="004E0540"/>
    <w:rsid w:val="004E297B"/>
    <w:rsid w:val="004E3951"/>
    <w:rsid w:val="004E62CF"/>
    <w:rsid w:val="004F61A7"/>
    <w:rsid w:val="004F75F3"/>
    <w:rsid w:val="0050028A"/>
    <w:rsid w:val="00503FBC"/>
    <w:rsid w:val="00515E21"/>
    <w:rsid w:val="0051655B"/>
    <w:rsid w:val="00521CD2"/>
    <w:rsid w:val="00522312"/>
    <w:rsid w:val="0052681C"/>
    <w:rsid w:val="00526AAC"/>
    <w:rsid w:val="00530DCB"/>
    <w:rsid w:val="00541ACA"/>
    <w:rsid w:val="00553473"/>
    <w:rsid w:val="00554FE8"/>
    <w:rsid w:val="00557097"/>
    <w:rsid w:val="00557A26"/>
    <w:rsid w:val="005657D4"/>
    <w:rsid w:val="00571D86"/>
    <w:rsid w:val="00576838"/>
    <w:rsid w:val="00576B5F"/>
    <w:rsid w:val="0059331F"/>
    <w:rsid w:val="00596BAE"/>
    <w:rsid w:val="005A49FF"/>
    <w:rsid w:val="005A58E8"/>
    <w:rsid w:val="005A6679"/>
    <w:rsid w:val="005B01D2"/>
    <w:rsid w:val="005B0B8B"/>
    <w:rsid w:val="005D071D"/>
    <w:rsid w:val="005E1623"/>
    <w:rsid w:val="005E4935"/>
    <w:rsid w:val="005E5D66"/>
    <w:rsid w:val="005F0539"/>
    <w:rsid w:val="005F0C60"/>
    <w:rsid w:val="005F14A4"/>
    <w:rsid w:val="005F5BA8"/>
    <w:rsid w:val="0060353B"/>
    <w:rsid w:val="006102AB"/>
    <w:rsid w:val="00613003"/>
    <w:rsid w:val="00614D43"/>
    <w:rsid w:val="006172AB"/>
    <w:rsid w:val="00617AF9"/>
    <w:rsid w:val="0062451D"/>
    <w:rsid w:val="00627530"/>
    <w:rsid w:val="0063032E"/>
    <w:rsid w:val="00632716"/>
    <w:rsid w:val="00632D61"/>
    <w:rsid w:val="00635A0D"/>
    <w:rsid w:val="00637E2E"/>
    <w:rsid w:val="00643975"/>
    <w:rsid w:val="006453A6"/>
    <w:rsid w:val="00645745"/>
    <w:rsid w:val="00645B85"/>
    <w:rsid w:val="0064625F"/>
    <w:rsid w:val="00646750"/>
    <w:rsid w:val="00646A55"/>
    <w:rsid w:val="006526A9"/>
    <w:rsid w:val="00656C22"/>
    <w:rsid w:val="00660233"/>
    <w:rsid w:val="00661D8A"/>
    <w:rsid w:val="0066205D"/>
    <w:rsid w:val="00666C7E"/>
    <w:rsid w:val="00670319"/>
    <w:rsid w:val="006731D5"/>
    <w:rsid w:val="00673892"/>
    <w:rsid w:val="00674F24"/>
    <w:rsid w:val="0067649E"/>
    <w:rsid w:val="00681F9B"/>
    <w:rsid w:val="00687681"/>
    <w:rsid w:val="00694035"/>
    <w:rsid w:val="00697661"/>
    <w:rsid w:val="006A6486"/>
    <w:rsid w:val="006B310C"/>
    <w:rsid w:val="006C1A13"/>
    <w:rsid w:val="006D0E8A"/>
    <w:rsid w:val="006D1DF1"/>
    <w:rsid w:val="006D2A99"/>
    <w:rsid w:val="006D5107"/>
    <w:rsid w:val="006D676F"/>
    <w:rsid w:val="006F539F"/>
    <w:rsid w:val="007034AB"/>
    <w:rsid w:val="00706C97"/>
    <w:rsid w:val="00713ABB"/>
    <w:rsid w:val="00714761"/>
    <w:rsid w:val="00720210"/>
    <w:rsid w:val="00724935"/>
    <w:rsid w:val="00725055"/>
    <w:rsid w:val="00727615"/>
    <w:rsid w:val="00735F23"/>
    <w:rsid w:val="00750CC0"/>
    <w:rsid w:val="00755AE3"/>
    <w:rsid w:val="00764F2C"/>
    <w:rsid w:val="00772B7C"/>
    <w:rsid w:val="00775896"/>
    <w:rsid w:val="00782C17"/>
    <w:rsid w:val="007854E4"/>
    <w:rsid w:val="00787258"/>
    <w:rsid w:val="00794F3B"/>
    <w:rsid w:val="00796BCF"/>
    <w:rsid w:val="007A26CF"/>
    <w:rsid w:val="007A28E3"/>
    <w:rsid w:val="007A49BB"/>
    <w:rsid w:val="007A5205"/>
    <w:rsid w:val="007A5730"/>
    <w:rsid w:val="007B2419"/>
    <w:rsid w:val="007B6B1A"/>
    <w:rsid w:val="007C35C0"/>
    <w:rsid w:val="007C7407"/>
    <w:rsid w:val="007D187C"/>
    <w:rsid w:val="007D1FF2"/>
    <w:rsid w:val="007D53C8"/>
    <w:rsid w:val="007E2538"/>
    <w:rsid w:val="007E345D"/>
    <w:rsid w:val="007E4B4D"/>
    <w:rsid w:val="007E50F9"/>
    <w:rsid w:val="007F0F91"/>
    <w:rsid w:val="007F358C"/>
    <w:rsid w:val="007F4D40"/>
    <w:rsid w:val="007F4DB4"/>
    <w:rsid w:val="00802662"/>
    <w:rsid w:val="00802F4A"/>
    <w:rsid w:val="0080395A"/>
    <w:rsid w:val="00803988"/>
    <w:rsid w:val="0080574A"/>
    <w:rsid w:val="00806A21"/>
    <w:rsid w:val="00820FDD"/>
    <w:rsid w:val="00826AD2"/>
    <w:rsid w:val="00836682"/>
    <w:rsid w:val="00837E3A"/>
    <w:rsid w:val="008412E2"/>
    <w:rsid w:val="00843BF8"/>
    <w:rsid w:val="00852AC1"/>
    <w:rsid w:val="00862E52"/>
    <w:rsid w:val="0088179E"/>
    <w:rsid w:val="008830DC"/>
    <w:rsid w:val="00883FDA"/>
    <w:rsid w:val="0089086D"/>
    <w:rsid w:val="00893EC5"/>
    <w:rsid w:val="00895872"/>
    <w:rsid w:val="0089660A"/>
    <w:rsid w:val="008A0215"/>
    <w:rsid w:val="008A2A7E"/>
    <w:rsid w:val="008A2AA3"/>
    <w:rsid w:val="008A3925"/>
    <w:rsid w:val="008A3D58"/>
    <w:rsid w:val="008A4596"/>
    <w:rsid w:val="008B0A47"/>
    <w:rsid w:val="008B0ABA"/>
    <w:rsid w:val="008B1BE7"/>
    <w:rsid w:val="008B4A89"/>
    <w:rsid w:val="008B5543"/>
    <w:rsid w:val="008B64EA"/>
    <w:rsid w:val="008B74F9"/>
    <w:rsid w:val="008D2BDB"/>
    <w:rsid w:val="008D4D46"/>
    <w:rsid w:val="008E5F5C"/>
    <w:rsid w:val="008F0F8F"/>
    <w:rsid w:val="008F15E0"/>
    <w:rsid w:val="008F2200"/>
    <w:rsid w:val="008F387D"/>
    <w:rsid w:val="008F5D1F"/>
    <w:rsid w:val="00901CDD"/>
    <w:rsid w:val="009023BC"/>
    <w:rsid w:val="009049C7"/>
    <w:rsid w:val="00910576"/>
    <w:rsid w:val="00915F3C"/>
    <w:rsid w:val="00923835"/>
    <w:rsid w:val="009361FA"/>
    <w:rsid w:val="009370AE"/>
    <w:rsid w:val="00940B72"/>
    <w:rsid w:val="0094597A"/>
    <w:rsid w:val="00947292"/>
    <w:rsid w:val="0095403C"/>
    <w:rsid w:val="009549CC"/>
    <w:rsid w:val="009550F6"/>
    <w:rsid w:val="00967E8D"/>
    <w:rsid w:val="00970F07"/>
    <w:rsid w:val="00975144"/>
    <w:rsid w:val="00975DA9"/>
    <w:rsid w:val="0097744B"/>
    <w:rsid w:val="00980D0A"/>
    <w:rsid w:val="00992892"/>
    <w:rsid w:val="009A398E"/>
    <w:rsid w:val="009A78A8"/>
    <w:rsid w:val="009A7906"/>
    <w:rsid w:val="009B1385"/>
    <w:rsid w:val="009B72D3"/>
    <w:rsid w:val="009C67EF"/>
    <w:rsid w:val="009D0EC3"/>
    <w:rsid w:val="009D3973"/>
    <w:rsid w:val="009D5E91"/>
    <w:rsid w:val="009E0489"/>
    <w:rsid w:val="009E2DE3"/>
    <w:rsid w:val="009E4114"/>
    <w:rsid w:val="009E6531"/>
    <w:rsid w:val="009E74E2"/>
    <w:rsid w:val="009E76EE"/>
    <w:rsid w:val="009F15F8"/>
    <w:rsid w:val="00A008E0"/>
    <w:rsid w:val="00A034D3"/>
    <w:rsid w:val="00A056EA"/>
    <w:rsid w:val="00A07C2B"/>
    <w:rsid w:val="00A12BDB"/>
    <w:rsid w:val="00A13B8B"/>
    <w:rsid w:val="00A161AE"/>
    <w:rsid w:val="00A167D4"/>
    <w:rsid w:val="00A23606"/>
    <w:rsid w:val="00A307F3"/>
    <w:rsid w:val="00A30911"/>
    <w:rsid w:val="00A328CE"/>
    <w:rsid w:val="00A33153"/>
    <w:rsid w:val="00A34742"/>
    <w:rsid w:val="00A34D20"/>
    <w:rsid w:val="00A357CE"/>
    <w:rsid w:val="00A36F44"/>
    <w:rsid w:val="00A521AF"/>
    <w:rsid w:val="00A64450"/>
    <w:rsid w:val="00A704EC"/>
    <w:rsid w:val="00A7265C"/>
    <w:rsid w:val="00A8396D"/>
    <w:rsid w:val="00A9367D"/>
    <w:rsid w:val="00A9418F"/>
    <w:rsid w:val="00A94522"/>
    <w:rsid w:val="00AA4E0D"/>
    <w:rsid w:val="00AA5C4B"/>
    <w:rsid w:val="00AA60AD"/>
    <w:rsid w:val="00AB32BC"/>
    <w:rsid w:val="00AB6499"/>
    <w:rsid w:val="00AC30E7"/>
    <w:rsid w:val="00AD064C"/>
    <w:rsid w:val="00AD22E1"/>
    <w:rsid w:val="00AD7BDD"/>
    <w:rsid w:val="00AF0182"/>
    <w:rsid w:val="00AF0CEE"/>
    <w:rsid w:val="00AF17A5"/>
    <w:rsid w:val="00AF4198"/>
    <w:rsid w:val="00AF6DA2"/>
    <w:rsid w:val="00B02592"/>
    <w:rsid w:val="00B10954"/>
    <w:rsid w:val="00B143B0"/>
    <w:rsid w:val="00B1697E"/>
    <w:rsid w:val="00B2363B"/>
    <w:rsid w:val="00B26211"/>
    <w:rsid w:val="00B27E8B"/>
    <w:rsid w:val="00B31638"/>
    <w:rsid w:val="00B4206D"/>
    <w:rsid w:val="00B4252E"/>
    <w:rsid w:val="00B500F8"/>
    <w:rsid w:val="00B509C5"/>
    <w:rsid w:val="00B516AD"/>
    <w:rsid w:val="00B5382C"/>
    <w:rsid w:val="00B61DB5"/>
    <w:rsid w:val="00B66640"/>
    <w:rsid w:val="00B66747"/>
    <w:rsid w:val="00B671B2"/>
    <w:rsid w:val="00B75100"/>
    <w:rsid w:val="00B83C04"/>
    <w:rsid w:val="00B85CBE"/>
    <w:rsid w:val="00B91C70"/>
    <w:rsid w:val="00B93EA7"/>
    <w:rsid w:val="00BA21E4"/>
    <w:rsid w:val="00BA2E63"/>
    <w:rsid w:val="00BA3860"/>
    <w:rsid w:val="00BA3CAC"/>
    <w:rsid w:val="00BA6CE2"/>
    <w:rsid w:val="00BB7EB4"/>
    <w:rsid w:val="00BC3529"/>
    <w:rsid w:val="00BC3DBD"/>
    <w:rsid w:val="00BC5BBB"/>
    <w:rsid w:val="00BC5EBB"/>
    <w:rsid w:val="00BC728F"/>
    <w:rsid w:val="00BC7F40"/>
    <w:rsid w:val="00BD5733"/>
    <w:rsid w:val="00BD6C4F"/>
    <w:rsid w:val="00BE1053"/>
    <w:rsid w:val="00BE10A3"/>
    <w:rsid w:val="00BE56E9"/>
    <w:rsid w:val="00BE5D58"/>
    <w:rsid w:val="00BF0DD3"/>
    <w:rsid w:val="00C02C0C"/>
    <w:rsid w:val="00C13D85"/>
    <w:rsid w:val="00C26663"/>
    <w:rsid w:val="00C26C53"/>
    <w:rsid w:val="00C35DE8"/>
    <w:rsid w:val="00C367DC"/>
    <w:rsid w:val="00C377CF"/>
    <w:rsid w:val="00C4499E"/>
    <w:rsid w:val="00C61171"/>
    <w:rsid w:val="00C61B7F"/>
    <w:rsid w:val="00C67CB7"/>
    <w:rsid w:val="00C705A1"/>
    <w:rsid w:val="00C75769"/>
    <w:rsid w:val="00C7587E"/>
    <w:rsid w:val="00C761F8"/>
    <w:rsid w:val="00C814C6"/>
    <w:rsid w:val="00C86AD6"/>
    <w:rsid w:val="00C90695"/>
    <w:rsid w:val="00C90A4B"/>
    <w:rsid w:val="00C90C1C"/>
    <w:rsid w:val="00C91051"/>
    <w:rsid w:val="00C911D3"/>
    <w:rsid w:val="00C94AD0"/>
    <w:rsid w:val="00CA0BA3"/>
    <w:rsid w:val="00CA660D"/>
    <w:rsid w:val="00CA6FAE"/>
    <w:rsid w:val="00CB074A"/>
    <w:rsid w:val="00CC0345"/>
    <w:rsid w:val="00CC224C"/>
    <w:rsid w:val="00CC4613"/>
    <w:rsid w:val="00CC52EC"/>
    <w:rsid w:val="00CC54ED"/>
    <w:rsid w:val="00CD0148"/>
    <w:rsid w:val="00CD48BF"/>
    <w:rsid w:val="00CD6E36"/>
    <w:rsid w:val="00CD7923"/>
    <w:rsid w:val="00CE012A"/>
    <w:rsid w:val="00CE1AAE"/>
    <w:rsid w:val="00CE1D75"/>
    <w:rsid w:val="00CE3CA5"/>
    <w:rsid w:val="00CE468D"/>
    <w:rsid w:val="00CF02B1"/>
    <w:rsid w:val="00CF1198"/>
    <w:rsid w:val="00CF196D"/>
    <w:rsid w:val="00CF316C"/>
    <w:rsid w:val="00D015EB"/>
    <w:rsid w:val="00D01F3A"/>
    <w:rsid w:val="00D0623D"/>
    <w:rsid w:val="00D07176"/>
    <w:rsid w:val="00D15DCC"/>
    <w:rsid w:val="00D1741D"/>
    <w:rsid w:val="00D24A8F"/>
    <w:rsid w:val="00D26087"/>
    <w:rsid w:val="00D26159"/>
    <w:rsid w:val="00D27209"/>
    <w:rsid w:val="00D30685"/>
    <w:rsid w:val="00D3521A"/>
    <w:rsid w:val="00D377CE"/>
    <w:rsid w:val="00D4581A"/>
    <w:rsid w:val="00D605AC"/>
    <w:rsid w:val="00D60B8F"/>
    <w:rsid w:val="00D611BD"/>
    <w:rsid w:val="00D636F7"/>
    <w:rsid w:val="00D73D4B"/>
    <w:rsid w:val="00D76D4D"/>
    <w:rsid w:val="00D77829"/>
    <w:rsid w:val="00D77D98"/>
    <w:rsid w:val="00D85702"/>
    <w:rsid w:val="00D861D0"/>
    <w:rsid w:val="00D94162"/>
    <w:rsid w:val="00D951B6"/>
    <w:rsid w:val="00DA1AC4"/>
    <w:rsid w:val="00DA5FF7"/>
    <w:rsid w:val="00DA67FC"/>
    <w:rsid w:val="00DB413F"/>
    <w:rsid w:val="00DC1628"/>
    <w:rsid w:val="00DC369C"/>
    <w:rsid w:val="00DC3A9F"/>
    <w:rsid w:val="00DC5D27"/>
    <w:rsid w:val="00DD06A2"/>
    <w:rsid w:val="00DD0DC3"/>
    <w:rsid w:val="00DD18FD"/>
    <w:rsid w:val="00DD5A5A"/>
    <w:rsid w:val="00DD7A96"/>
    <w:rsid w:val="00DE3CB8"/>
    <w:rsid w:val="00DF3F44"/>
    <w:rsid w:val="00DF5BC5"/>
    <w:rsid w:val="00E00D21"/>
    <w:rsid w:val="00E07FAE"/>
    <w:rsid w:val="00E22883"/>
    <w:rsid w:val="00E24CD0"/>
    <w:rsid w:val="00E268E9"/>
    <w:rsid w:val="00E349BF"/>
    <w:rsid w:val="00E4291D"/>
    <w:rsid w:val="00E44A67"/>
    <w:rsid w:val="00E51990"/>
    <w:rsid w:val="00E564DA"/>
    <w:rsid w:val="00E5675A"/>
    <w:rsid w:val="00E56AC0"/>
    <w:rsid w:val="00E60CE5"/>
    <w:rsid w:val="00E7734F"/>
    <w:rsid w:val="00E830C2"/>
    <w:rsid w:val="00E97F9E"/>
    <w:rsid w:val="00EA17B7"/>
    <w:rsid w:val="00EB1304"/>
    <w:rsid w:val="00EB6C6A"/>
    <w:rsid w:val="00EC03F3"/>
    <w:rsid w:val="00EC4FA8"/>
    <w:rsid w:val="00ED032E"/>
    <w:rsid w:val="00ED0B26"/>
    <w:rsid w:val="00ED1BC6"/>
    <w:rsid w:val="00ED259A"/>
    <w:rsid w:val="00EE4D1D"/>
    <w:rsid w:val="00EE4EF0"/>
    <w:rsid w:val="00EF0177"/>
    <w:rsid w:val="00EF0B87"/>
    <w:rsid w:val="00EF2771"/>
    <w:rsid w:val="00F026E3"/>
    <w:rsid w:val="00F03F52"/>
    <w:rsid w:val="00F15628"/>
    <w:rsid w:val="00F226B9"/>
    <w:rsid w:val="00F25EFA"/>
    <w:rsid w:val="00F344DA"/>
    <w:rsid w:val="00F35CA9"/>
    <w:rsid w:val="00F40FFD"/>
    <w:rsid w:val="00F420A5"/>
    <w:rsid w:val="00F449A5"/>
    <w:rsid w:val="00F50264"/>
    <w:rsid w:val="00F53C97"/>
    <w:rsid w:val="00F60A43"/>
    <w:rsid w:val="00F618CF"/>
    <w:rsid w:val="00F61F22"/>
    <w:rsid w:val="00F63B20"/>
    <w:rsid w:val="00F77B95"/>
    <w:rsid w:val="00F80578"/>
    <w:rsid w:val="00F814DA"/>
    <w:rsid w:val="00F82A0A"/>
    <w:rsid w:val="00F839FD"/>
    <w:rsid w:val="00F83B78"/>
    <w:rsid w:val="00F90487"/>
    <w:rsid w:val="00F91496"/>
    <w:rsid w:val="00F9537E"/>
    <w:rsid w:val="00F97123"/>
    <w:rsid w:val="00FA04E6"/>
    <w:rsid w:val="00FA2E61"/>
    <w:rsid w:val="00FB160D"/>
    <w:rsid w:val="00FB24E3"/>
    <w:rsid w:val="00FC0D86"/>
    <w:rsid w:val="00FC2EBE"/>
    <w:rsid w:val="00FD0A92"/>
    <w:rsid w:val="00FD0C59"/>
    <w:rsid w:val="00FD5D40"/>
    <w:rsid w:val="00FE105B"/>
    <w:rsid w:val="00FE3A29"/>
    <w:rsid w:val="00FE419C"/>
    <w:rsid w:val="00FE79F3"/>
    <w:rsid w:val="00FF1733"/>
    <w:rsid w:val="00FF6FA9"/>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19EFB"/>
  <w15:docId w15:val="{0D38FC89-4D1B-4FF4-9195-8957502C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paragraph" w:styleId="berschrift3">
    <w:name w:val="heading 3"/>
    <w:basedOn w:val="Standard"/>
    <w:next w:val="Standard"/>
    <w:link w:val="berschrift3Zchn"/>
    <w:semiHidden/>
    <w:unhideWhenUsed/>
    <w:qFormat/>
    <w:rsid w:val="0016302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character" w:customStyle="1" w:styleId="NichtaufgelsteErwhnung2">
    <w:name w:val="Nicht aufgelöste Erwähnung2"/>
    <w:basedOn w:val="Absatz-Standardschriftart"/>
    <w:uiPriority w:val="99"/>
    <w:semiHidden/>
    <w:unhideWhenUsed/>
    <w:rsid w:val="00A64450"/>
    <w:rPr>
      <w:color w:val="605E5C"/>
      <w:shd w:val="clear" w:color="auto" w:fill="E1DFDD"/>
    </w:rPr>
  </w:style>
  <w:style w:type="character" w:styleId="BesuchterLink">
    <w:name w:val="FollowedHyperlink"/>
    <w:basedOn w:val="Absatz-Standardschriftart"/>
    <w:semiHidden/>
    <w:unhideWhenUsed/>
    <w:rsid w:val="00E44A67"/>
    <w:rPr>
      <w:color w:val="954F72" w:themeColor="followedHyperlink"/>
      <w:u w:val="single"/>
    </w:rPr>
  </w:style>
  <w:style w:type="paragraph" w:styleId="Titel">
    <w:name w:val="Title"/>
    <w:basedOn w:val="Standard"/>
    <w:next w:val="Standard"/>
    <w:link w:val="TitelZchn"/>
    <w:qFormat/>
    <w:rsid w:val="00D3521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D3521A"/>
    <w:rPr>
      <w:rFonts w:asciiTheme="majorHAnsi" w:eastAsiaTheme="majorEastAsia" w:hAnsiTheme="majorHAnsi" w:cstheme="majorBidi"/>
      <w:color w:val="323E4F" w:themeColor="text2" w:themeShade="BF"/>
      <w:spacing w:val="5"/>
      <w:kern w:val="28"/>
      <w:sz w:val="52"/>
      <w:szCs w:val="52"/>
      <w:lang w:val="de-DE" w:eastAsia="de-DE"/>
    </w:rPr>
  </w:style>
  <w:style w:type="character" w:styleId="NichtaufgelsteErwhnung">
    <w:name w:val="Unresolved Mention"/>
    <w:basedOn w:val="Absatz-Standardschriftart"/>
    <w:uiPriority w:val="99"/>
    <w:semiHidden/>
    <w:unhideWhenUsed/>
    <w:rsid w:val="008A3925"/>
    <w:rPr>
      <w:color w:val="605E5C"/>
      <w:shd w:val="clear" w:color="auto" w:fill="E1DFDD"/>
    </w:rPr>
  </w:style>
  <w:style w:type="character" w:customStyle="1" w:styleId="berschrift3Zchn">
    <w:name w:val="Überschrift 3 Zchn"/>
    <w:basedOn w:val="Absatz-Standardschriftart"/>
    <w:link w:val="berschrift3"/>
    <w:semiHidden/>
    <w:rsid w:val="00163022"/>
    <w:rPr>
      <w:rFonts w:asciiTheme="majorHAnsi" w:eastAsiaTheme="majorEastAsia" w:hAnsiTheme="majorHAnsi" w:cstheme="majorBidi"/>
      <w:color w:val="1F3763" w:themeColor="accent1" w:themeShade="7F"/>
      <w:sz w:val="24"/>
      <w:szCs w:val="24"/>
      <w:lang w:val="de-DE" w:eastAsia="de-DE"/>
    </w:rPr>
  </w:style>
  <w:style w:type="character" w:customStyle="1" w:styleId="name">
    <w:name w:val="name"/>
    <w:basedOn w:val="Absatz-Standardschriftart"/>
    <w:rsid w:val="00163022"/>
  </w:style>
  <w:style w:type="character" w:styleId="Hervorhebung">
    <w:name w:val="Emphasis"/>
    <w:basedOn w:val="Absatz-Standardschriftart"/>
    <w:uiPriority w:val="20"/>
    <w:qFormat/>
    <w:rsid w:val="00CE468D"/>
    <w:rPr>
      <w:i/>
      <w:iCs/>
    </w:rPr>
  </w:style>
  <w:style w:type="paragraph" w:styleId="berarbeitung">
    <w:name w:val="Revision"/>
    <w:hidden/>
    <w:uiPriority w:val="99"/>
    <w:semiHidden/>
    <w:rsid w:val="009049C7"/>
    <w:rPr>
      <w:rFonts w:eastAsia="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28612">
      <w:bodyDiv w:val="1"/>
      <w:marLeft w:val="0"/>
      <w:marRight w:val="0"/>
      <w:marTop w:val="0"/>
      <w:marBottom w:val="0"/>
      <w:divBdr>
        <w:top w:val="none" w:sz="0" w:space="0" w:color="auto"/>
        <w:left w:val="none" w:sz="0" w:space="0" w:color="auto"/>
        <w:bottom w:val="none" w:sz="0" w:space="0" w:color="auto"/>
        <w:right w:val="none" w:sz="0" w:space="0" w:color="auto"/>
      </w:divBdr>
    </w:div>
    <w:div w:id="251086385">
      <w:bodyDiv w:val="1"/>
      <w:marLeft w:val="0"/>
      <w:marRight w:val="0"/>
      <w:marTop w:val="0"/>
      <w:marBottom w:val="0"/>
      <w:divBdr>
        <w:top w:val="none" w:sz="0" w:space="0" w:color="auto"/>
        <w:left w:val="none" w:sz="0" w:space="0" w:color="auto"/>
        <w:bottom w:val="none" w:sz="0" w:space="0" w:color="auto"/>
        <w:right w:val="none" w:sz="0" w:space="0" w:color="auto"/>
      </w:divBdr>
    </w:div>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77051579">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4407">
      <w:bodyDiv w:val="1"/>
      <w:marLeft w:val="0"/>
      <w:marRight w:val="0"/>
      <w:marTop w:val="0"/>
      <w:marBottom w:val="0"/>
      <w:divBdr>
        <w:top w:val="none" w:sz="0" w:space="0" w:color="auto"/>
        <w:left w:val="none" w:sz="0" w:space="0" w:color="auto"/>
        <w:bottom w:val="none" w:sz="0" w:space="0" w:color="auto"/>
        <w:right w:val="none" w:sz="0" w:space="0" w:color="auto"/>
      </w:divBdr>
    </w:div>
    <w:div w:id="793059949">
      <w:bodyDiv w:val="1"/>
      <w:marLeft w:val="0"/>
      <w:marRight w:val="0"/>
      <w:marTop w:val="0"/>
      <w:marBottom w:val="0"/>
      <w:divBdr>
        <w:top w:val="none" w:sz="0" w:space="0" w:color="auto"/>
        <w:left w:val="none" w:sz="0" w:space="0" w:color="auto"/>
        <w:bottom w:val="none" w:sz="0" w:space="0" w:color="auto"/>
        <w:right w:val="none" w:sz="0" w:space="0" w:color="auto"/>
      </w:divBdr>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1122191204">
      <w:bodyDiv w:val="1"/>
      <w:marLeft w:val="0"/>
      <w:marRight w:val="0"/>
      <w:marTop w:val="0"/>
      <w:marBottom w:val="0"/>
      <w:divBdr>
        <w:top w:val="none" w:sz="0" w:space="0" w:color="auto"/>
        <w:left w:val="none" w:sz="0" w:space="0" w:color="auto"/>
        <w:bottom w:val="none" w:sz="0" w:space="0" w:color="auto"/>
        <w:right w:val="none" w:sz="0" w:space="0" w:color="auto"/>
      </w:divBdr>
    </w:div>
    <w:div w:id="1160972165">
      <w:bodyDiv w:val="1"/>
      <w:marLeft w:val="0"/>
      <w:marRight w:val="0"/>
      <w:marTop w:val="0"/>
      <w:marBottom w:val="0"/>
      <w:divBdr>
        <w:top w:val="none" w:sz="0" w:space="0" w:color="auto"/>
        <w:left w:val="none" w:sz="0" w:space="0" w:color="auto"/>
        <w:bottom w:val="none" w:sz="0" w:space="0" w:color="auto"/>
        <w:right w:val="none" w:sz="0" w:space="0" w:color="auto"/>
      </w:divBdr>
    </w:div>
    <w:div w:id="1202132917">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598246942">
      <w:bodyDiv w:val="1"/>
      <w:marLeft w:val="0"/>
      <w:marRight w:val="0"/>
      <w:marTop w:val="0"/>
      <w:marBottom w:val="0"/>
      <w:divBdr>
        <w:top w:val="none" w:sz="0" w:space="0" w:color="auto"/>
        <w:left w:val="none" w:sz="0" w:space="0" w:color="auto"/>
        <w:bottom w:val="none" w:sz="0" w:space="0" w:color="auto"/>
        <w:right w:val="none" w:sz="0" w:space="0" w:color="auto"/>
      </w:divBdr>
      <w:divsChild>
        <w:div w:id="700858939">
          <w:marLeft w:val="0"/>
          <w:marRight w:val="0"/>
          <w:marTop w:val="0"/>
          <w:marBottom w:val="0"/>
          <w:divBdr>
            <w:top w:val="none" w:sz="0" w:space="0" w:color="auto"/>
            <w:left w:val="none" w:sz="0" w:space="0" w:color="auto"/>
            <w:bottom w:val="none" w:sz="0" w:space="0" w:color="auto"/>
            <w:right w:val="none" w:sz="0" w:space="0" w:color="auto"/>
          </w:divBdr>
        </w:div>
        <w:div w:id="1562448090">
          <w:marLeft w:val="0"/>
          <w:marRight w:val="0"/>
          <w:marTop w:val="0"/>
          <w:marBottom w:val="0"/>
          <w:divBdr>
            <w:top w:val="none" w:sz="0" w:space="0" w:color="auto"/>
            <w:left w:val="none" w:sz="0" w:space="0" w:color="auto"/>
            <w:bottom w:val="none" w:sz="0" w:space="0" w:color="auto"/>
            <w:right w:val="none" w:sz="0" w:space="0" w:color="auto"/>
          </w:divBdr>
          <w:divsChild>
            <w:div w:id="334117791">
              <w:marLeft w:val="0"/>
              <w:marRight w:val="0"/>
              <w:marTop w:val="0"/>
              <w:marBottom w:val="0"/>
              <w:divBdr>
                <w:top w:val="none" w:sz="0" w:space="0" w:color="auto"/>
                <w:left w:val="none" w:sz="0" w:space="0" w:color="auto"/>
                <w:bottom w:val="none" w:sz="0" w:space="0" w:color="auto"/>
                <w:right w:val="none" w:sz="0" w:space="0" w:color="auto"/>
              </w:divBdr>
              <w:divsChild>
                <w:div w:id="1796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253">
          <w:marLeft w:val="0"/>
          <w:marRight w:val="0"/>
          <w:marTop w:val="0"/>
          <w:marBottom w:val="0"/>
          <w:divBdr>
            <w:top w:val="none" w:sz="0" w:space="0" w:color="auto"/>
            <w:left w:val="none" w:sz="0" w:space="0" w:color="auto"/>
            <w:bottom w:val="none" w:sz="0" w:space="0" w:color="auto"/>
            <w:right w:val="none" w:sz="0" w:space="0" w:color="auto"/>
          </w:divBdr>
          <w:divsChild>
            <w:div w:id="495071159">
              <w:marLeft w:val="0"/>
              <w:marRight w:val="0"/>
              <w:marTop w:val="0"/>
              <w:marBottom w:val="0"/>
              <w:divBdr>
                <w:top w:val="none" w:sz="0" w:space="0" w:color="auto"/>
                <w:left w:val="none" w:sz="0" w:space="0" w:color="auto"/>
                <w:bottom w:val="none" w:sz="0" w:space="0" w:color="auto"/>
                <w:right w:val="none" w:sz="0" w:space="0" w:color="auto"/>
              </w:divBdr>
              <w:divsChild>
                <w:div w:id="2065718539">
                  <w:marLeft w:val="0"/>
                  <w:marRight w:val="0"/>
                  <w:marTop w:val="0"/>
                  <w:marBottom w:val="0"/>
                  <w:divBdr>
                    <w:top w:val="none" w:sz="0" w:space="0" w:color="auto"/>
                    <w:left w:val="none" w:sz="0" w:space="0" w:color="auto"/>
                    <w:bottom w:val="none" w:sz="0" w:space="0" w:color="auto"/>
                    <w:right w:val="none" w:sz="0" w:space="0" w:color="auto"/>
                  </w:divBdr>
                  <w:divsChild>
                    <w:div w:id="564996806">
                      <w:marLeft w:val="0"/>
                      <w:marRight w:val="0"/>
                      <w:marTop w:val="0"/>
                      <w:marBottom w:val="0"/>
                      <w:divBdr>
                        <w:top w:val="none" w:sz="0" w:space="0" w:color="auto"/>
                        <w:left w:val="none" w:sz="0" w:space="0" w:color="auto"/>
                        <w:bottom w:val="none" w:sz="0" w:space="0" w:color="auto"/>
                        <w:right w:val="none" w:sz="0" w:space="0" w:color="auto"/>
                      </w:divBdr>
                      <w:divsChild>
                        <w:div w:id="1312562557">
                          <w:marLeft w:val="0"/>
                          <w:marRight w:val="0"/>
                          <w:marTop w:val="0"/>
                          <w:marBottom w:val="0"/>
                          <w:divBdr>
                            <w:top w:val="none" w:sz="0" w:space="0" w:color="auto"/>
                            <w:left w:val="none" w:sz="0" w:space="0" w:color="auto"/>
                            <w:bottom w:val="none" w:sz="0" w:space="0" w:color="auto"/>
                            <w:right w:val="none" w:sz="0" w:space="0" w:color="auto"/>
                          </w:divBdr>
                          <w:divsChild>
                            <w:div w:id="625742694">
                              <w:marLeft w:val="0"/>
                              <w:marRight w:val="0"/>
                              <w:marTop w:val="0"/>
                              <w:marBottom w:val="0"/>
                              <w:divBdr>
                                <w:top w:val="none" w:sz="0" w:space="0" w:color="auto"/>
                                <w:left w:val="none" w:sz="0" w:space="0" w:color="auto"/>
                                <w:bottom w:val="none" w:sz="0" w:space="0" w:color="auto"/>
                                <w:right w:val="none" w:sz="0" w:space="0" w:color="auto"/>
                              </w:divBdr>
                              <w:divsChild>
                                <w:div w:id="2226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8291">
                          <w:marLeft w:val="0"/>
                          <w:marRight w:val="0"/>
                          <w:marTop w:val="0"/>
                          <w:marBottom w:val="0"/>
                          <w:divBdr>
                            <w:top w:val="none" w:sz="0" w:space="0" w:color="auto"/>
                            <w:left w:val="none" w:sz="0" w:space="0" w:color="auto"/>
                            <w:bottom w:val="none" w:sz="0" w:space="0" w:color="auto"/>
                            <w:right w:val="none" w:sz="0" w:space="0" w:color="auto"/>
                          </w:divBdr>
                          <w:divsChild>
                            <w:div w:id="1596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1681617298">
      <w:bodyDiv w:val="1"/>
      <w:marLeft w:val="0"/>
      <w:marRight w:val="0"/>
      <w:marTop w:val="0"/>
      <w:marBottom w:val="0"/>
      <w:divBdr>
        <w:top w:val="none" w:sz="0" w:space="0" w:color="auto"/>
        <w:left w:val="none" w:sz="0" w:space="0" w:color="auto"/>
        <w:bottom w:val="none" w:sz="0" w:space="0" w:color="auto"/>
        <w:right w:val="none" w:sz="0" w:space="0" w:color="auto"/>
      </w:divBdr>
    </w:div>
    <w:div w:id="1944268159">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einamberg.at/" TargetMode="External"/><Relationship Id="rId13" Type="http://schemas.openxmlformats.org/officeDocument/2006/relationships/hyperlink" Target="https://www.weinamberg.a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einamberg.at/spitzenkoeche/gastkoeche-2023.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m@liebl-pr.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inamberg.at/top-winzer/gastwinzer-2023.html" TargetMode="External"/><Relationship Id="rId5" Type="http://schemas.openxmlformats.org/officeDocument/2006/relationships/webSettings" Target="webSettings.xml"/><Relationship Id="rId15" Type="http://schemas.openxmlformats.org/officeDocument/2006/relationships/hyperlink" Target="mailto:sg@liebl-pr.de" TargetMode="External"/><Relationship Id="rId10" Type="http://schemas.openxmlformats.org/officeDocument/2006/relationships/hyperlink" Target="https://www.kerschbaum.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inamberg.at" TargetMode="External"/><Relationship Id="rId14" Type="http://schemas.openxmlformats.org/officeDocument/2006/relationships/hyperlink" Target="http://www.central-soeld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E0439-E914-4128-B3A3-A100585E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6277</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7152</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Sina Goßler</cp:lastModifiedBy>
  <cp:revision>6</cp:revision>
  <cp:lastPrinted>2022-02-28T12:47:00Z</cp:lastPrinted>
  <dcterms:created xsi:type="dcterms:W3CDTF">2023-02-16T10:40:00Z</dcterms:created>
  <dcterms:modified xsi:type="dcterms:W3CDTF">2023-02-20T09:18:00Z</dcterms:modified>
</cp:coreProperties>
</file>