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1D19EAB9" w:rsidR="00197137" w:rsidRPr="000640A9" w:rsidRDefault="00C50DF6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>
        <w:rPr>
          <w:rFonts w:ascii="Century Gothic" w:hAnsi="Century Gothic"/>
          <w:b/>
          <w:color w:val="auto"/>
          <w:sz w:val="22"/>
          <w:lang w:val="de-DE"/>
        </w:rPr>
        <w:t>Themenvorschlag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691ABFC3" w:rsidR="00197137" w:rsidRPr="004A6ED9" w:rsidRDefault="00173F32" w:rsidP="00197137">
      <w:pPr>
        <w:pStyle w:val="Textkrper2"/>
        <w:spacing w:line="480" w:lineRule="auto"/>
        <w:jc w:val="right"/>
        <w:rPr>
          <w:color w:val="auto"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11</w:t>
      </w:r>
      <w:r w:rsidR="00F54BD0">
        <w:rPr>
          <w:rFonts w:ascii="Century Gothic" w:hAnsi="Century Gothic"/>
          <w:b/>
          <w:sz w:val="22"/>
          <w:szCs w:val="22"/>
          <w:lang w:val="de-DE"/>
        </w:rPr>
        <w:t xml:space="preserve">. </w:t>
      </w:r>
      <w:r w:rsidR="00CE11D4">
        <w:rPr>
          <w:rFonts w:ascii="Century Gothic" w:hAnsi="Century Gothic"/>
          <w:b/>
          <w:sz w:val="22"/>
          <w:szCs w:val="22"/>
          <w:lang w:val="de-DE"/>
        </w:rPr>
        <w:t>April</w:t>
      </w:r>
      <w:r w:rsidR="00C54F3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 xml:space="preserve"> </w:t>
      </w:r>
      <w:r w:rsidR="00D85C9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202</w:t>
      </w:r>
      <w:r w:rsidR="00461D66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3</w:t>
      </w:r>
    </w:p>
    <w:p w14:paraId="2D937AB3" w14:textId="78223D86" w:rsidR="00F840C2" w:rsidRPr="00C67B45" w:rsidRDefault="00CE0E8F" w:rsidP="00F840C2">
      <w:pPr>
        <w:pStyle w:val="Pressetext"/>
        <w:spacing w:before="0" w:after="0" w:line="360" w:lineRule="auto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Frühling im Tal – Winter in den Bergen</w:t>
      </w:r>
    </w:p>
    <w:p w14:paraId="0DD6FF3F" w14:textId="74B8F45B" w:rsidR="005C2447" w:rsidRPr="00BD2082" w:rsidRDefault="00CE0E8F" w:rsidP="00CD53F2">
      <w:pPr>
        <w:pStyle w:val="Pressetext"/>
        <w:spacing w:before="0" w:after="240" w:line="240" w:lineRule="auto"/>
        <w:jc w:val="center"/>
        <w:rPr>
          <w:rFonts w:ascii="Century Gothic" w:eastAsia="Calibri" w:hAnsi="Century Gothic"/>
          <w:noProof w:val="0"/>
          <w:color w:val="000000" w:themeColor="text1"/>
          <w:sz w:val="28"/>
        </w:rPr>
      </w:pPr>
      <w:r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In </w:t>
      </w:r>
      <w:r w:rsidR="00780A91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>Oberstdorf</w:t>
      </w:r>
      <w:r w:rsidR="00BD2082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</w:t>
      </w:r>
      <w:r>
        <w:rPr>
          <w:rFonts w:ascii="Century Gothic" w:eastAsia="Calibri" w:hAnsi="Century Gothic"/>
          <w:noProof w:val="0"/>
          <w:color w:val="000000" w:themeColor="text1"/>
          <w:sz w:val="28"/>
        </w:rPr>
        <w:t>zwei Jahreszeiten zur gleichen Zeit erleben</w:t>
      </w:r>
    </w:p>
    <w:p w14:paraId="2324002E" w14:textId="6B8EE201" w:rsidR="00CE0E8F" w:rsidRDefault="007657F4" w:rsidP="008D33FB">
      <w:pPr>
        <w:spacing w:line="360" w:lineRule="auto"/>
        <w:jc w:val="both"/>
        <w:rPr>
          <w:rFonts w:ascii="Century Gothic" w:hAnsi="Century Gothic"/>
          <w:b/>
        </w:rPr>
      </w:pPr>
      <w:r w:rsidRPr="007657F4">
        <w:rPr>
          <w:rFonts w:ascii="Century Gothic" w:hAnsi="Century Gothic"/>
          <w:b/>
        </w:rPr>
        <w:t xml:space="preserve">Morgens die </w:t>
      </w:r>
      <w:r>
        <w:rPr>
          <w:rFonts w:ascii="Century Gothic" w:hAnsi="Century Gothic"/>
          <w:b/>
        </w:rPr>
        <w:t>bestens</w:t>
      </w:r>
      <w:r w:rsidRPr="007657F4">
        <w:rPr>
          <w:rFonts w:ascii="Century Gothic" w:hAnsi="Century Gothic"/>
          <w:b/>
        </w:rPr>
        <w:t xml:space="preserve"> präparierten Pisten </w:t>
      </w:r>
      <w:r>
        <w:rPr>
          <w:rFonts w:ascii="Century Gothic" w:hAnsi="Century Gothic"/>
          <w:b/>
        </w:rPr>
        <w:t xml:space="preserve">in alpiner Höhenlage nutzen und anschließend </w:t>
      </w:r>
      <w:r w:rsidR="00173F32">
        <w:rPr>
          <w:rFonts w:ascii="Century Gothic" w:hAnsi="Century Gothic"/>
          <w:b/>
        </w:rPr>
        <w:t xml:space="preserve">in </w:t>
      </w:r>
      <w:r w:rsidR="004C2772">
        <w:rPr>
          <w:rFonts w:ascii="Century Gothic" w:hAnsi="Century Gothic"/>
          <w:b/>
        </w:rPr>
        <w:t xml:space="preserve">die Wanderschuhe </w:t>
      </w:r>
      <w:r w:rsidR="00173F32">
        <w:rPr>
          <w:rFonts w:ascii="Century Gothic" w:hAnsi="Century Gothic"/>
          <w:b/>
        </w:rPr>
        <w:t xml:space="preserve">schlüpfen </w:t>
      </w:r>
      <w:r>
        <w:rPr>
          <w:rFonts w:ascii="Century Gothic" w:hAnsi="Century Gothic"/>
          <w:b/>
        </w:rPr>
        <w:t xml:space="preserve">und die Täler </w:t>
      </w:r>
      <w:r w:rsidR="004C2772">
        <w:rPr>
          <w:rFonts w:ascii="Century Gothic" w:hAnsi="Century Gothic"/>
          <w:b/>
        </w:rPr>
        <w:t xml:space="preserve">zu Fuß </w:t>
      </w:r>
      <w:r>
        <w:rPr>
          <w:rFonts w:ascii="Century Gothic" w:hAnsi="Century Gothic"/>
          <w:b/>
        </w:rPr>
        <w:t>bei wärmendem Sonnenschein erkunden?</w:t>
      </w:r>
      <w:r w:rsidRPr="009774D8">
        <w:rPr>
          <w:rFonts w:ascii="Century Gothic" w:hAnsi="Century Gothic"/>
          <w:b/>
        </w:rPr>
        <w:t xml:space="preserve"> </w:t>
      </w:r>
      <w:r w:rsidRPr="007657F4">
        <w:rPr>
          <w:rFonts w:ascii="Century Gothic" w:hAnsi="Century Gothic"/>
          <w:b/>
        </w:rPr>
        <w:t>Oberstdorf macht das möglich,</w:t>
      </w:r>
      <w:r w:rsidR="009774D8">
        <w:rPr>
          <w:rFonts w:ascii="Century Gothic" w:hAnsi="Century Gothic"/>
          <w:b/>
        </w:rPr>
        <w:t xml:space="preserve"> denn bis Anfang Mai erleben Gäste am Nordrand der Allgäuer Alpen gleich zwei Jahreszeiten zur selben Zeit.</w:t>
      </w:r>
      <w:r w:rsidR="001D4DDB">
        <w:rPr>
          <w:rFonts w:ascii="Century Gothic" w:hAnsi="Century Gothic"/>
          <w:b/>
        </w:rPr>
        <w:t xml:space="preserve"> Während im Tal der Frühling einzieht und mit Frühlingsblühern </w:t>
      </w:r>
      <w:r w:rsidR="0028347A">
        <w:rPr>
          <w:rFonts w:ascii="Century Gothic" w:hAnsi="Century Gothic"/>
          <w:b/>
        </w:rPr>
        <w:t xml:space="preserve">erste Sommergefühle aufkommen, </w:t>
      </w:r>
      <w:r w:rsidR="004C2772">
        <w:rPr>
          <w:rFonts w:ascii="Century Gothic" w:hAnsi="Century Gothic"/>
          <w:b/>
        </w:rPr>
        <w:t>verspricht die</w:t>
      </w:r>
      <w:r w:rsidR="0028347A" w:rsidRPr="007657F4">
        <w:rPr>
          <w:rFonts w:ascii="Century Gothic" w:hAnsi="Century Gothic"/>
          <w:b/>
        </w:rPr>
        <w:t xml:space="preserve"> Skiregion Oberstdorf/Kleinwalsertal </w:t>
      </w:r>
      <w:r w:rsidR="0028347A">
        <w:rPr>
          <w:rFonts w:ascii="Century Gothic" w:hAnsi="Century Gothic"/>
          <w:b/>
        </w:rPr>
        <w:t>winterliches</w:t>
      </w:r>
      <w:r w:rsidR="0028347A" w:rsidRPr="007657F4">
        <w:rPr>
          <w:rFonts w:ascii="Century Gothic" w:hAnsi="Century Gothic"/>
          <w:b/>
        </w:rPr>
        <w:t xml:space="preserve"> Fahrvergnügen für jedes Alter und </w:t>
      </w:r>
      <w:r w:rsidR="00CE11D4">
        <w:rPr>
          <w:rFonts w:ascii="Century Gothic" w:hAnsi="Century Gothic"/>
          <w:b/>
        </w:rPr>
        <w:t>Können</w:t>
      </w:r>
      <w:r w:rsidR="0028347A" w:rsidRPr="007657F4">
        <w:rPr>
          <w:rFonts w:ascii="Century Gothic" w:hAnsi="Century Gothic"/>
          <w:b/>
        </w:rPr>
        <w:t>.</w:t>
      </w:r>
      <w:r w:rsidR="0028347A">
        <w:rPr>
          <w:rFonts w:ascii="Century Gothic" w:hAnsi="Century Gothic"/>
          <w:b/>
        </w:rPr>
        <w:t xml:space="preserve"> Auf dem Nebelhorn, dem </w:t>
      </w:r>
      <w:r w:rsidR="0028347A" w:rsidRPr="0028347A">
        <w:rPr>
          <w:rFonts w:ascii="Century Gothic" w:hAnsi="Century Gothic"/>
          <w:b/>
        </w:rPr>
        <w:t>„Hausberg Oberstdorfs“</w:t>
      </w:r>
      <w:r w:rsidR="0028347A">
        <w:rPr>
          <w:rFonts w:ascii="Century Gothic" w:hAnsi="Century Gothic"/>
          <w:b/>
        </w:rPr>
        <w:t>, schwingen Groß und Klein noch bis Anfang Mai ihr</w:t>
      </w:r>
      <w:r w:rsidR="00CE11D4">
        <w:rPr>
          <w:rFonts w:ascii="Century Gothic" w:hAnsi="Century Gothic"/>
          <w:b/>
        </w:rPr>
        <w:t>e</w:t>
      </w:r>
      <w:r w:rsidR="0028347A">
        <w:rPr>
          <w:rFonts w:ascii="Century Gothic" w:hAnsi="Century Gothic"/>
          <w:b/>
        </w:rPr>
        <w:t xml:space="preserve"> Kurven und genießen eine winterlich verschneite Berglandschaft. </w:t>
      </w:r>
      <w:r w:rsidR="004C2772">
        <w:rPr>
          <w:rFonts w:ascii="Century Gothic" w:hAnsi="Century Gothic"/>
          <w:b/>
        </w:rPr>
        <w:t xml:space="preserve">Für Kurzentschlossene </w:t>
      </w:r>
      <w:r w:rsidR="0028347A" w:rsidRPr="0028347A">
        <w:rPr>
          <w:rFonts w:ascii="Century Gothic" w:hAnsi="Century Gothic"/>
          <w:b/>
        </w:rPr>
        <w:t xml:space="preserve">bietet Oberstdorf </w:t>
      </w:r>
      <w:r w:rsidR="004C2772">
        <w:rPr>
          <w:rFonts w:ascii="Century Gothic" w:hAnsi="Century Gothic"/>
          <w:b/>
        </w:rPr>
        <w:t>z</w:t>
      </w:r>
      <w:r w:rsidR="004C2772" w:rsidRPr="0028347A">
        <w:rPr>
          <w:rFonts w:ascii="Century Gothic" w:hAnsi="Century Gothic"/>
          <w:b/>
        </w:rPr>
        <w:t xml:space="preserve">um Saisonausklang </w:t>
      </w:r>
      <w:r w:rsidR="0028347A" w:rsidRPr="0028347A">
        <w:rPr>
          <w:rFonts w:ascii="Century Gothic" w:hAnsi="Century Gothic"/>
          <w:b/>
        </w:rPr>
        <w:t>mit den Sonnen-Skiwochen bis 1. Mai ein Angebot, bei dem ab drei Übernachtungen bei teilnehmenden Gastgebern ein Drei-Tages-Skipass zu Exklusivpreisen hinzubuchbar ist.</w:t>
      </w:r>
    </w:p>
    <w:p w14:paraId="223C8E37" w14:textId="0828891C" w:rsidR="007657F4" w:rsidRDefault="007657F4" w:rsidP="008D33FB">
      <w:pPr>
        <w:spacing w:line="360" w:lineRule="auto"/>
        <w:jc w:val="both"/>
        <w:rPr>
          <w:rFonts w:ascii="Century Gothic" w:hAnsi="Century Gothic"/>
          <w:b/>
        </w:rPr>
      </w:pPr>
    </w:p>
    <w:p w14:paraId="75C19669" w14:textId="04A4F589" w:rsidR="007657F4" w:rsidRPr="00502F3A" w:rsidRDefault="00502F3A" w:rsidP="00502F3A">
      <w:pPr>
        <w:spacing w:line="360" w:lineRule="auto"/>
        <w:jc w:val="both"/>
        <w:rPr>
          <w:rFonts w:ascii="Century Gothic" w:hAnsi="Century Gothic"/>
          <w:b/>
        </w:rPr>
      </w:pPr>
      <w:r w:rsidRPr="00502F3A">
        <w:rPr>
          <w:rFonts w:ascii="Century Gothic" w:hAnsi="Century Gothic"/>
          <w:b/>
        </w:rPr>
        <w:t>Frühling im Tal…</w:t>
      </w:r>
    </w:p>
    <w:p w14:paraId="383032B7" w14:textId="63ED4090" w:rsidR="004C2772" w:rsidRPr="00394BB6" w:rsidRDefault="00394BB6" w:rsidP="00394BB6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502F3A">
        <w:rPr>
          <w:rFonts w:ascii="Century Gothic" w:eastAsia="Calibri" w:hAnsi="Century Gothic"/>
          <w:sz w:val="20"/>
          <w:szCs w:val="22"/>
        </w:rPr>
        <w:t xml:space="preserve">Oberstdorf gilt als wahres </w:t>
      </w:r>
      <w:r>
        <w:rPr>
          <w:rFonts w:ascii="Century Gothic" w:eastAsia="Calibri" w:hAnsi="Century Gothic"/>
          <w:sz w:val="20"/>
          <w:szCs w:val="22"/>
        </w:rPr>
        <w:t>Wandere</w:t>
      </w:r>
      <w:r w:rsidRPr="00502F3A">
        <w:rPr>
          <w:rFonts w:ascii="Century Gothic" w:eastAsia="Calibri" w:hAnsi="Century Gothic"/>
          <w:sz w:val="20"/>
          <w:szCs w:val="22"/>
        </w:rPr>
        <w:t>ldorado</w:t>
      </w:r>
      <w:r>
        <w:rPr>
          <w:rFonts w:ascii="Century Gothic" w:eastAsia="Calibri" w:hAnsi="Century Gothic"/>
          <w:sz w:val="20"/>
          <w:szCs w:val="22"/>
        </w:rPr>
        <w:t xml:space="preserve"> und ist gerade im Frühling, wenn die ersten Krokusse und Primeln sprießen, einen Besuch wert. Genusswanderer werden auf der a</w:t>
      </w:r>
      <w:r w:rsidR="004C2772" w:rsidRPr="00B153D7">
        <w:rPr>
          <w:rFonts w:ascii="Century Gothic" w:hAnsi="Century Gothic"/>
          <w:bCs/>
          <w:sz w:val="20"/>
          <w:szCs w:val="20"/>
        </w:rPr>
        <w:t>bwechslungsreich</w:t>
      </w:r>
      <w:r w:rsidR="00436D9A">
        <w:rPr>
          <w:rFonts w:ascii="Century Gothic" w:hAnsi="Century Gothic"/>
          <w:bCs/>
          <w:sz w:val="20"/>
          <w:szCs w:val="20"/>
        </w:rPr>
        <w:t xml:space="preserve">en und für </w:t>
      </w:r>
      <w:r w:rsidR="004C2772">
        <w:rPr>
          <w:rFonts w:ascii="Century Gothic" w:hAnsi="Century Gothic"/>
          <w:bCs/>
          <w:sz w:val="20"/>
          <w:szCs w:val="20"/>
        </w:rPr>
        <w:t xml:space="preserve">Familien </w:t>
      </w:r>
      <w:r w:rsidR="00436D9A">
        <w:rPr>
          <w:rFonts w:ascii="Century Gothic" w:hAnsi="Century Gothic"/>
          <w:bCs/>
          <w:sz w:val="20"/>
          <w:szCs w:val="20"/>
        </w:rPr>
        <w:t xml:space="preserve">geeigneten </w:t>
      </w:r>
      <w:hyperlink r:id="rId6" w:history="1">
        <w:r w:rsidR="004C2772" w:rsidRPr="00761A40">
          <w:rPr>
            <w:rStyle w:val="Hyperlink"/>
            <w:rFonts w:ascii="Century Gothic" w:hAnsi="Century Gothic"/>
            <w:b/>
            <w:bCs/>
            <w:color w:val="auto"/>
            <w:sz w:val="20"/>
            <w:szCs w:val="20"/>
          </w:rPr>
          <w:t>Vier Flüsse Tour</w:t>
        </w:r>
      </w:hyperlink>
      <w:r w:rsidR="00436D9A" w:rsidRPr="00436D9A">
        <w:rPr>
          <w:rStyle w:val="Hyperlink"/>
          <w:rFonts w:ascii="Century Gothic" w:hAnsi="Century Gothic"/>
          <w:b/>
          <w:bCs/>
          <w:color w:val="auto"/>
          <w:sz w:val="20"/>
          <w:szCs w:val="20"/>
          <w:u w:val="none"/>
        </w:rPr>
        <w:t xml:space="preserve"> </w:t>
      </w:r>
      <w:r w:rsidR="00436D9A" w:rsidRPr="00436D9A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fündig</w:t>
      </w:r>
      <w:r w:rsidR="004C2772" w:rsidRPr="00761A40">
        <w:rPr>
          <w:rFonts w:ascii="Century Gothic" w:hAnsi="Century Gothic"/>
          <w:bCs/>
          <w:sz w:val="20"/>
          <w:szCs w:val="20"/>
        </w:rPr>
        <w:t xml:space="preserve">. Den Namen </w:t>
      </w:r>
      <w:r w:rsidR="004C2772">
        <w:rPr>
          <w:rFonts w:ascii="Century Gothic" w:hAnsi="Century Gothic"/>
          <w:bCs/>
          <w:sz w:val="20"/>
          <w:szCs w:val="20"/>
        </w:rPr>
        <w:t xml:space="preserve">verdankt die gemütliche Wanderung den drei neben den Wegen entlangfließenden Gebirgsbächen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Trettach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,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Stillach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 und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Breitach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 sowie der Iller, in der alle drei Flüsse zusammenfließen. Auf dem fünf Kilometer langen Rundweg gelangen Wanderer zunächst zur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Trettach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, der wildesten der drei Gebirgsbäche, und anschließend entlang der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Breitach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 zum Ursprung der Iller, wo alle drei Gebirgsbäche eindrucksvoll zusammenfließen. Anschließend führt </w:t>
      </w:r>
      <w:r w:rsidR="00436D9A">
        <w:rPr>
          <w:rFonts w:ascii="Century Gothic" w:hAnsi="Century Gothic"/>
          <w:bCs/>
          <w:sz w:val="20"/>
          <w:szCs w:val="20"/>
        </w:rPr>
        <w:t xml:space="preserve">die rund zweistündige, gemütliche Tour </w:t>
      </w:r>
      <w:r w:rsidR="004C2772">
        <w:rPr>
          <w:rFonts w:ascii="Century Gothic" w:hAnsi="Century Gothic"/>
          <w:bCs/>
          <w:sz w:val="20"/>
          <w:szCs w:val="20"/>
        </w:rPr>
        <w:t xml:space="preserve">über die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Breitachbrücke</w:t>
      </w:r>
      <w:proofErr w:type="spellEnd"/>
      <w:r w:rsidR="004C2772">
        <w:rPr>
          <w:rFonts w:ascii="Century Gothic" w:hAnsi="Century Gothic"/>
          <w:bCs/>
          <w:sz w:val="20"/>
          <w:szCs w:val="20"/>
        </w:rPr>
        <w:t xml:space="preserve"> weiter Richtung </w:t>
      </w:r>
      <w:proofErr w:type="spellStart"/>
      <w:r w:rsidR="004C2772">
        <w:rPr>
          <w:rFonts w:ascii="Century Gothic" w:hAnsi="Century Gothic"/>
          <w:bCs/>
          <w:sz w:val="20"/>
          <w:szCs w:val="20"/>
        </w:rPr>
        <w:t>Stillach</w:t>
      </w:r>
      <w:proofErr w:type="spellEnd"/>
      <w:r w:rsidR="00436D9A">
        <w:rPr>
          <w:rFonts w:ascii="Century Gothic" w:hAnsi="Century Gothic"/>
          <w:bCs/>
          <w:sz w:val="20"/>
          <w:szCs w:val="20"/>
        </w:rPr>
        <w:t xml:space="preserve"> und von dort zurück zum Ausgangspunkt</w:t>
      </w:r>
      <w:r w:rsidR="004C2772">
        <w:rPr>
          <w:rFonts w:ascii="Century Gothic" w:hAnsi="Century Gothic"/>
          <w:bCs/>
          <w:sz w:val="20"/>
          <w:szCs w:val="20"/>
        </w:rPr>
        <w:t xml:space="preserve">. </w:t>
      </w:r>
      <w:r>
        <w:rPr>
          <w:rFonts w:ascii="Century Gothic" w:hAnsi="Century Gothic"/>
          <w:bCs/>
          <w:sz w:val="20"/>
          <w:szCs w:val="20"/>
        </w:rPr>
        <w:t xml:space="preserve">Wer sich lieber aufs </w:t>
      </w:r>
      <w:r>
        <w:rPr>
          <w:rFonts w:ascii="Century Gothic" w:eastAsia="Calibri" w:hAnsi="Century Gothic"/>
          <w:sz w:val="20"/>
          <w:szCs w:val="22"/>
        </w:rPr>
        <w:t>Fahrrad</w:t>
      </w:r>
      <w:r w:rsidRPr="00502F3A">
        <w:rPr>
          <w:rFonts w:ascii="Century Gothic" w:eastAsia="Calibri" w:hAnsi="Century Gothic"/>
          <w:sz w:val="20"/>
          <w:szCs w:val="22"/>
        </w:rPr>
        <w:t xml:space="preserve"> schwing</w:t>
      </w:r>
      <w:r>
        <w:rPr>
          <w:rFonts w:ascii="Century Gothic" w:eastAsia="Calibri" w:hAnsi="Century Gothic"/>
          <w:sz w:val="20"/>
          <w:szCs w:val="22"/>
        </w:rPr>
        <w:t xml:space="preserve">t und die Natur auf zwei Rädern erkunden möchte, wird auf abwechslungsreichen Touren für jeden Schwierigkeitsgrad in und </w:t>
      </w:r>
      <w:r w:rsidR="00436D9A">
        <w:rPr>
          <w:rFonts w:ascii="Century Gothic" w:eastAsia="Calibri" w:hAnsi="Century Gothic"/>
          <w:sz w:val="20"/>
          <w:szCs w:val="22"/>
        </w:rPr>
        <w:t xml:space="preserve">um </w:t>
      </w:r>
      <w:r>
        <w:rPr>
          <w:rFonts w:ascii="Century Gothic" w:eastAsia="Calibri" w:hAnsi="Century Gothic"/>
          <w:sz w:val="20"/>
          <w:szCs w:val="22"/>
        </w:rPr>
        <w:t xml:space="preserve">Oberstdorf fündig. </w:t>
      </w:r>
      <w:r w:rsidR="00097825">
        <w:rPr>
          <w:rFonts w:ascii="Century Gothic" w:eastAsia="Calibri" w:hAnsi="Century Gothic"/>
          <w:sz w:val="20"/>
          <w:szCs w:val="22"/>
        </w:rPr>
        <w:t xml:space="preserve">Bei der knapp über 15 Kilometer langen </w:t>
      </w:r>
      <w:hyperlink r:id="rId7" w:history="1">
        <w:r w:rsidR="00097825" w:rsidRPr="00394BB6">
          <w:rPr>
            <w:rStyle w:val="Hyperlink"/>
            <w:rFonts w:ascii="Century Gothic" w:eastAsia="Calibri" w:hAnsi="Century Gothic"/>
            <w:b/>
            <w:bCs/>
            <w:color w:val="auto"/>
            <w:sz w:val="20"/>
            <w:szCs w:val="22"/>
          </w:rPr>
          <w:t xml:space="preserve">Radtour </w:t>
        </w:r>
        <w:proofErr w:type="spellStart"/>
        <w:r w:rsidR="00097825" w:rsidRPr="00394BB6">
          <w:rPr>
            <w:rStyle w:val="Hyperlink"/>
            <w:rFonts w:ascii="Century Gothic" w:eastAsia="Calibri" w:hAnsi="Century Gothic"/>
            <w:b/>
            <w:bCs/>
            <w:color w:val="auto"/>
            <w:sz w:val="20"/>
            <w:szCs w:val="22"/>
          </w:rPr>
          <w:t>Trettachtal</w:t>
        </w:r>
        <w:proofErr w:type="spellEnd"/>
      </w:hyperlink>
      <w:r w:rsidR="00097825">
        <w:rPr>
          <w:rFonts w:ascii="Century Gothic" w:eastAsia="Calibri" w:hAnsi="Century Gothic"/>
          <w:sz w:val="20"/>
          <w:szCs w:val="22"/>
        </w:rPr>
        <w:t xml:space="preserve"> </w:t>
      </w:r>
      <w:r w:rsidR="00097825" w:rsidRPr="00097825">
        <w:rPr>
          <w:rFonts w:ascii="Century Gothic" w:eastAsia="Calibri" w:hAnsi="Century Gothic"/>
          <w:sz w:val="20"/>
          <w:szCs w:val="22"/>
        </w:rPr>
        <w:t>geht es von der Mühlenbrücke</w:t>
      </w:r>
      <w:r w:rsidR="00097825" w:rsidRPr="00097825">
        <w:t xml:space="preserve"> </w:t>
      </w:r>
      <w:r w:rsidR="00097825" w:rsidRPr="00097825">
        <w:rPr>
          <w:rFonts w:ascii="Century Gothic" w:eastAsia="Calibri" w:hAnsi="Century Gothic"/>
          <w:sz w:val="20"/>
          <w:szCs w:val="22"/>
        </w:rPr>
        <w:t xml:space="preserve">entlang der </w:t>
      </w:r>
      <w:proofErr w:type="spellStart"/>
      <w:r w:rsidR="00097825" w:rsidRPr="00097825">
        <w:rPr>
          <w:rFonts w:ascii="Century Gothic" w:eastAsia="Calibri" w:hAnsi="Century Gothic"/>
          <w:sz w:val="20"/>
          <w:szCs w:val="22"/>
        </w:rPr>
        <w:t>Trettach</w:t>
      </w:r>
      <w:proofErr w:type="spellEnd"/>
      <w:r w:rsidR="00097825">
        <w:rPr>
          <w:rFonts w:ascii="Century Gothic" w:eastAsia="Calibri" w:hAnsi="Century Gothic"/>
          <w:sz w:val="20"/>
          <w:szCs w:val="22"/>
        </w:rPr>
        <w:t xml:space="preserve"> in südliche Richtung weiter nach </w:t>
      </w:r>
      <w:proofErr w:type="spellStart"/>
      <w:r w:rsidR="00097825">
        <w:rPr>
          <w:rFonts w:ascii="Century Gothic" w:eastAsia="Calibri" w:hAnsi="Century Gothic"/>
          <w:sz w:val="20"/>
          <w:szCs w:val="22"/>
        </w:rPr>
        <w:t>Dietersberg</w:t>
      </w:r>
      <w:proofErr w:type="spellEnd"/>
      <w:r w:rsidR="00097825">
        <w:rPr>
          <w:rFonts w:ascii="Century Gothic" w:eastAsia="Calibri" w:hAnsi="Century Gothic"/>
          <w:sz w:val="20"/>
          <w:szCs w:val="22"/>
        </w:rPr>
        <w:t xml:space="preserve"> – dabei immer im Blick: die </w:t>
      </w:r>
      <w:r w:rsidR="00097825" w:rsidRPr="00097825">
        <w:rPr>
          <w:rFonts w:ascii="Century Gothic" w:eastAsia="Calibri" w:hAnsi="Century Gothic"/>
          <w:sz w:val="20"/>
          <w:szCs w:val="22"/>
        </w:rPr>
        <w:t xml:space="preserve">markante </w:t>
      </w:r>
      <w:proofErr w:type="spellStart"/>
      <w:r w:rsidR="00097825" w:rsidRPr="00097825">
        <w:rPr>
          <w:rFonts w:ascii="Century Gothic" w:eastAsia="Calibri" w:hAnsi="Century Gothic"/>
          <w:sz w:val="20"/>
          <w:szCs w:val="22"/>
        </w:rPr>
        <w:t>Trettachspitze</w:t>
      </w:r>
      <w:proofErr w:type="spellEnd"/>
      <w:r w:rsidR="00097825" w:rsidRPr="00097825">
        <w:rPr>
          <w:rFonts w:ascii="Century Gothic" w:eastAsia="Calibri" w:hAnsi="Century Gothic"/>
          <w:sz w:val="20"/>
          <w:szCs w:val="22"/>
        </w:rPr>
        <w:t xml:space="preserve">, die dem Fluss und dem </w:t>
      </w:r>
      <w:proofErr w:type="spellStart"/>
      <w:r w:rsidR="00097825" w:rsidRPr="00097825">
        <w:rPr>
          <w:rFonts w:ascii="Century Gothic" w:eastAsia="Calibri" w:hAnsi="Century Gothic"/>
          <w:sz w:val="20"/>
          <w:szCs w:val="22"/>
        </w:rPr>
        <w:t>Trettachtal</w:t>
      </w:r>
      <w:proofErr w:type="spellEnd"/>
      <w:r w:rsidR="00097825" w:rsidRPr="00097825">
        <w:rPr>
          <w:rFonts w:ascii="Century Gothic" w:eastAsia="Calibri" w:hAnsi="Century Gothic"/>
          <w:sz w:val="20"/>
          <w:szCs w:val="22"/>
        </w:rPr>
        <w:t xml:space="preserve"> als Namensgeberin dient.</w:t>
      </w:r>
      <w:r w:rsidR="000B3FEE" w:rsidRPr="000B3FEE">
        <w:rPr>
          <w:rFonts w:ascii="Century Gothic" w:eastAsia="Calibri" w:hAnsi="Century Gothic"/>
          <w:sz w:val="20"/>
          <w:szCs w:val="22"/>
        </w:rPr>
        <w:t xml:space="preserve"> Nachdem der Berggasthof Riefenkopf und d</w:t>
      </w:r>
      <w:r w:rsidR="000B3FEE">
        <w:rPr>
          <w:rFonts w:ascii="Century Gothic" w:eastAsia="Calibri" w:hAnsi="Century Gothic"/>
          <w:sz w:val="20"/>
          <w:szCs w:val="22"/>
        </w:rPr>
        <w:t>as</w:t>
      </w:r>
      <w:r w:rsidR="000B3FEE" w:rsidRPr="000B3FEE">
        <w:rPr>
          <w:rFonts w:ascii="Century Gothic" w:eastAsia="Calibri" w:hAnsi="Century Gothic"/>
          <w:sz w:val="20"/>
          <w:szCs w:val="22"/>
        </w:rPr>
        <w:t xml:space="preserve"> Mumme-Stüble</w:t>
      </w:r>
      <w:r w:rsidR="000B3FEE">
        <w:rPr>
          <w:rFonts w:ascii="Century Gothic" w:eastAsia="Calibri" w:hAnsi="Century Gothic"/>
          <w:sz w:val="20"/>
          <w:szCs w:val="22"/>
        </w:rPr>
        <w:t xml:space="preserve"> passiert wurden, erreichen Radsportler das Highlight der Tour, den kristallklaren </w:t>
      </w:r>
      <w:proofErr w:type="spellStart"/>
      <w:r w:rsidR="000B3FEE">
        <w:rPr>
          <w:rFonts w:ascii="Century Gothic" w:eastAsia="Calibri" w:hAnsi="Century Gothic"/>
          <w:sz w:val="20"/>
          <w:szCs w:val="22"/>
        </w:rPr>
        <w:t>Christlesee</w:t>
      </w:r>
      <w:proofErr w:type="spellEnd"/>
      <w:r w:rsidR="000B3FEE">
        <w:rPr>
          <w:rFonts w:ascii="Century Gothic" w:eastAsia="Calibri" w:hAnsi="Century Gothic"/>
          <w:sz w:val="20"/>
          <w:szCs w:val="22"/>
        </w:rPr>
        <w:t xml:space="preserve">, bevor es zurück zum Ausgangpunkt geht. </w:t>
      </w:r>
    </w:p>
    <w:p w14:paraId="727B5B7F" w14:textId="77777777" w:rsidR="004C2772" w:rsidRDefault="004C2772" w:rsidP="005C78F9">
      <w:pPr>
        <w:pStyle w:val="berschrift2"/>
        <w:spacing w:before="0" w:beforeAutospacing="0" w:after="0" w:afterAutospacing="0" w:line="360" w:lineRule="auto"/>
        <w:jc w:val="both"/>
        <w:rPr>
          <w:rFonts w:ascii="Century Gothic" w:eastAsia="Calibri" w:hAnsi="Century Gothic"/>
          <w:b w:val="0"/>
          <w:sz w:val="20"/>
          <w:szCs w:val="22"/>
        </w:rPr>
      </w:pPr>
    </w:p>
    <w:p w14:paraId="490DF0B5" w14:textId="77777777" w:rsidR="005C78F9" w:rsidRPr="005C78F9" w:rsidRDefault="005C78F9" w:rsidP="005C78F9">
      <w:pPr>
        <w:pStyle w:val="berschrift2"/>
        <w:spacing w:before="0" w:beforeAutospacing="0" w:after="0" w:afterAutospacing="0" w:line="360" w:lineRule="auto"/>
        <w:jc w:val="both"/>
        <w:rPr>
          <w:rFonts w:ascii="Century Gothic" w:eastAsia="Calibri" w:hAnsi="Century Gothic"/>
          <w:bCs w:val="0"/>
          <w:sz w:val="20"/>
          <w:szCs w:val="22"/>
        </w:rPr>
      </w:pPr>
    </w:p>
    <w:p w14:paraId="1620A255" w14:textId="58928A8C" w:rsidR="007657F4" w:rsidRDefault="00502F3A" w:rsidP="00502F3A">
      <w:pPr>
        <w:spacing w:line="360" w:lineRule="auto"/>
        <w:jc w:val="both"/>
        <w:rPr>
          <w:rFonts w:ascii="Century Gothic" w:hAnsi="Century Gothic"/>
          <w:b/>
        </w:rPr>
      </w:pPr>
      <w:r w:rsidRPr="00502F3A">
        <w:rPr>
          <w:rFonts w:ascii="Century Gothic" w:hAnsi="Century Gothic"/>
          <w:b/>
        </w:rPr>
        <w:lastRenderedPageBreak/>
        <w:t>…Winter in den Bergen</w:t>
      </w:r>
    </w:p>
    <w:p w14:paraId="31431EDA" w14:textId="3A139B9B" w:rsidR="00ED27BC" w:rsidRPr="0009594A" w:rsidRDefault="00ED27BC" w:rsidP="0009594A">
      <w:pPr>
        <w:pStyle w:val="Pressetext"/>
        <w:spacing w:before="0" w:after="0" w:line="360" w:lineRule="auto"/>
        <w:jc w:val="both"/>
        <w:rPr>
          <w:rFonts w:ascii="Century Gothic" w:eastAsia="Calibri" w:hAnsi="Century Gothic"/>
          <w:b w:val="0"/>
          <w:sz w:val="20"/>
          <w:szCs w:val="22"/>
        </w:rPr>
      </w:pPr>
      <w:r>
        <w:rPr>
          <w:rFonts w:ascii="Century Gothic" w:eastAsia="Calibri" w:hAnsi="Century Gothic"/>
          <w:b w:val="0"/>
          <w:sz w:val="20"/>
          <w:szCs w:val="22"/>
        </w:rPr>
        <w:t xml:space="preserve">Wer lieber noch den Winter genießen möchte, ist </w:t>
      </w:r>
      <w:r w:rsidR="00436D9A">
        <w:rPr>
          <w:rFonts w:ascii="Century Gothic" w:eastAsia="Calibri" w:hAnsi="Century Gothic"/>
          <w:b w:val="0"/>
          <w:sz w:val="20"/>
          <w:szCs w:val="22"/>
        </w:rPr>
        <w:t>in</w:t>
      </w:r>
      <w:r w:rsidRPr="00ED27BC">
        <w:rPr>
          <w:rFonts w:ascii="Century Gothic" w:eastAsia="Calibri" w:hAnsi="Century Gothic"/>
          <w:b w:val="0"/>
          <w:sz w:val="20"/>
          <w:szCs w:val="22"/>
        </w:rPr>
        <w:t xml:space="preserve"> der Skiregion Oberstdorf/Kleinwalsertal</w:t>
      </w:r>
      <w:r>
        <w:rPr>
          <w:rFonts w:ascii="Century Gothic" w:eastAsia="Calibri" w:hAnsi="Century Gothic"/>
          <w:b w:val="0"/>
          <w:sz w:val="20"/>
          <w:szCs w:val="22"/>
        </w:rPr>
        <w:t xml:space="preserve"> richtig: </w:t>
      </w:r>
      <w:r w:rsidR="00436D9A">
        <w:rPr>
          <w:rFonts w:ascii="Century Gothic" w:eastAsia="Calibri" w:hAnsi="Century Gothic"/>
          <w:b w:val="0"/>
          <w:sz w:val="20"/>
          <w:szCs w:val="22"/>
        </w:rPr>
        <w:t xml:space="preserve">Auf dem Hausberg Oberstdorfs, dem </w:t>
      </w:r>
      <w:r w:rsidRPr="00ED27BC">
        <w:rPr>
          <w:rFonts w:ascii="Century Gothic" w:eastAsia="Calibri" w:hAnsi="Century Gothic"/>
          <w:b w:val="0"/>
          <w:sz w:val="20"/>
          <w:szCs w:val="22"/>
        </w:rPr>
        <w:t>Nebelhorn</w:t>
      </w:r>
      <w:r w:rsidR="00436D9A">
        <w:rPr>
          <w:rFonts w:ascii="Century Gothic" w:eastAsia="Calibri" w:hAnsi="Century Gothic"/>
          <w:b w:val="0"/>
          <w:sz w:val="20"/>
          <w:szCs w:val="22"/>
        </w:rPr>
        <w:t>, schwingen Wintersportler noch bis</w:t>
      </w:r>
      <w:r w:rsidRPr="00ED27BC">
        <w:rPr>
          <w:rFonts w:ascii="Century Gothic" w:eastAsia="Calibri" w:hAnsi="Century Gothic"/>
          <w:b w:val="0"/>
          <w:sz w:val="20"/>
          <w:szCs w:val="22"/>
        </w:rPr>
        <w:t xml:space="preserve"> Anfang Mai</w:t>
      </w:r>
      <w:r w:rsidR="00436D9A">
        <w:rPr>
          <w:rFonts w:ascii="Century Gothic" w:eastAsia="Calibri" w:hAnsi="Century Gothic"/>
          <w:b w:val="0"/>
          <w:sz w:val="20"/>
          <w:szCs w:val="22"/>
        </w:rPr>
        <w:t xml:space="preserve"> ihre Kurven</w:t>
      </w:r>
      <w:r>
        <w:rPr>
          <w:rFonts w:ascii="Century Gothic" w:eastAsia="Calibri" w:hAnsi="Century Gothic"/>
          <w:b w:val="0"/>
          <w:sz w:val="20"/>
          <w:szCs w:val="22"/>
        </w:rPr>
        <w:t>. Während im Tal die ersten Frühlingsblüher zu sehen sind, warte</w:t>
      </w:r>
      <w:r w:rsidR="00CE11D4">
        <w:rPr>
          <w:rFonts w:ascii="Century Gothic" w:eastAsia="Calibri" w:hAnsi="Century Gothic"/>
          <w:b w:val="0"/>
          <w:sz w:val="20"/>
          <w:szCs w:val="22"/>
        </w:rPr>
        <w:t>n</w:t>
      </w:r>
      <w:r>
        <w:rPr>
          <w:rFonts w:ascii="Century Gothic" w:eastAsia="Calibri" w:hAnsi="Century Gothic"/>
          <w:b w:val="0"/>
          <w:sz w:val="20"/>
          <w:szCs w:val="22"/>
        </w:rPr>
        <w:t xml:space="preserve"> </w:t>
      </w:r>
      <w:r w:rsidR="002D1DDC">
        <w:rPr>
          <w:rFonts w:ascii="Century Gothic" w:eastAsia="Calibri" w:hAnsi="Century Gothic"/>
          <w:b w:val="0"/>
          <w:sz w:val="20"/>
          <w:szCs w:val="22"/>
        </w:rPr>
        <w:t xml:space="preserve">hier </w:t>
      </w:r>
      <w:r>
        <w:rPr>
          <w:rFonts w:ascii="Century Gothic" w:eastAsia="Calibri" w:hAnsi="Century Gothic"/>
          <w:b w:val="0"/>
          <w:sz w:val="20"/>
          <w:szCs w:val="22"/>
        </w:rPr>
        <w:t>in alpiner Höhenlage eine tief verschneite Berglandschaft</w:t>
      </w:r>
      <w:r w:rsidR="002D1DDC">
        <w:rPr>
          <w:rFonts w:ascii="Century Gothic" w:eastAsia="Calibri" w:hAnsi="Century Gothic"/>
          <w:b w:val="0"/>
          <w:sz w:val="20"/>
          <w:szCs w:val="22"/>
        </w:rPr>
        <w:t xml:space="preserve"> und</w:t>
      </w:r>
      <w:r w:rsidR="002D1DDC" w:rsidRPr="002D1DDC">
        <w:t xml:space="preserve"> </w:t>
      </w:r>
      <w:r w:rsidR="002D1DDC" w:rsidRPr="002D1DDC">
        <w:rPr>
          <w:rFonts w:ascii="Century Gothic" w:eastAsia="Calibri" w:hAnsi="Century Gothic"/>
          <w:b w:val="0"/>
          <w:sz w:val="20"/>
          <w:szCs w:val="22"/>
        </w:rPr>
        <w:t>bestens präparierte</w:t>
      </w:r>
      <w:r w:rsidR="002D1DDC">
        <w:rPr>
          <w:rFonts w:ascii="Century Gothic" w:eastAsia="Calibri" w:hAnsi="Century Gothic"/>
          <w:b w:val="0"/>
          <w:sz w:val="20"/>
          <w:szCs w:val="22"/>
        </w:rPr>
        <w:t xml:space="preserve"> Pisten für jedes Alter</w:t>
      </w:r>
      <w:r>
        <w:rPr>
          <w:rFonts w:ascii="Century Gothic" w:eastAsia="Calibri" w:hAnsi="Century Gothic"/>
          <w:b w:val="0"/>
          <w:sz w:val="20"/>
          <w:szCs w:val="22"/>
        </w:rPr>
        <w:t xml:space="preserve">. </w:t>
      </w:r>
      <w:r w:rsidR="00436D9A">
        <w:rPr>
          <w:rFonts w:ascii="Century Gothic" w:eastAsia="Calibri" w:hAnsi="Century Gothic"/>
          <w:b w:val="0"/>
          <w:sz w:val="20"/>
          <w:szCs w:val="22"/>
        </w:rPr>
        <w:t xml:space="preserve">Ins Skigebiet gelangen Groß und Klein nach einer </w:t>
      </w:r>
      <w:r w:rsidR="0009594A">
        <w:rPr>
          <w:rFonts w:ascii="Century Gothic" w:eastAsia="Calibri" w:hAnsi="Century Gothic"/>
          <w:b w:val="0"/>
          <w:sz w:val="20"/>
          <w:szCs w:val="22"/>
        </w:rPr>
        <w:t xml:space="preserve">panormamareichen Gondelfahrt mit den neuen 10er-Kabinen </w:t>
      </w:r>
      <w:r w:rsidR="00CE11D4">
        <w:rPr>
          <w:rFonts w:ascii="Century Gothic" w:eastAsia="Calibri" w:hAnsi="Century Gothic"/>
          <w:b w:val="0"/>
          <w:sz w:val="20"/>
          <w:szCs w:val="22"/>
        </w:rPr>
        <w:t xml:space="preserve">hinauf </w:t>
      </w:r>
      <w:r w:rsidR="0009594A" w:rsidRPr="002D1DDC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zur Bergstation </w:t>
      </w:r>
      <w:proofErr w:type="spellStart"/>
      <w:r w:rsidR="0009594A" w:rsidRPr="002D1DDC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Höfatsblick</w:t>
      </w:r>
      <w:proofErr w:type="spellEnd"/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, wo sie von einem </w:t>
      </w:r>
      <w:r w:rsidR="0009594A" w:rsidRPr="002D1DDC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Rundumblick auf über 400 Gipfel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empfangen werden. 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Auf den noch rund </w:t>
      </w:r>
      <w:r w:rsidR="00D11BC9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55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geöffneten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Pisten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kilometern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dürfen sich Skifahrer und Snowboarder auf 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Action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und </w:t>
      </w:r>
      <w:r w:rsidR="00D93768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Fahrvergnügen pur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</w:t>
      </w:r>
      <w:r w:rsidR="008B5177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freuen</w:t>
      </w:r>
      <w:r w:rsidR="0009594A" w:rsidRPr="002D1DDC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.</w:t>
      </w:r>
      <w:r w:rsidR="0009594A">
        <w:rPr>
          <w:rFonts w:ascii="Century Gothic" w:eastAsia="Calibri" w:hAnsi="Century Gothic"/>
          <w:b w:val="0"/>
          <w:sz w:val="20"/>
          <w:szCs w:val="22"/>
        </w:rPr>
        <w:t xml:space="preserve"> </w:t>
      </w:r>
      <w:r w:rsidR="002D1DDC" w:rsidRPr="007152EF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Den genussvollen Ausklang der Skisaison genießen alpine Wintersportler am besten mit den Sonnen-Skiwochen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, die noch </w:t>
      </w:r>
      <w:r w:rsidR="002D1DDC" w:rsidRPr="007152EF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bis 1. Mai</w:t>
      </w:r>
      <w:r w:rsidR="0009594A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 xml:space="preserve"> buchbar sind</w:t>
      </w:r>
      <w:r w:rsidR="002D1DDC" w:rsidRPr="007152EF"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  <w:t>: Ab drei Übernachtungen bei einem der teilnehmenden Gastgeber können Urlauber einen Drei-Tages-Skipass zu einem Exklusivpreis hinzubuchen. Das Angebot lässt sich wahlweise auf bis zu sieben Übernachtungen mit Sechs-Tages-Skipass verlängern.</w:t>
      </w:r>
    </w:p>
    <w:p w14:paraId="71CA1DD1" w14:textId="77777777" w:rsidR="002D1DDC" w:rsidRDefault="002D1DDC" w:rsidP="002D1DDC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</w:pPr>
    </w:p>
    <w:p w14:paraId="6382FD39" w14:textId="4B42FA94" w:rsidR="00496479" w:rsidRDefault="00496479" w:rsidP="002D1DDC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6B7B39">
        <w:rPr>
          <w:rFonts w:ascii="Century Gothic" w:hAnsi="Century Gothic"/>
          <w:bCs/>
          <w:sz w:val="20"/>
          <w:szCs w:val="20"/>
        </w:rPr>
        <w:t xml:space="preserve">Weitere Information </w:t>
      </w:r>
      <w:r w:rsidR="0096109C">
        <w:rPr>
          <w:rFonts w:ascii="Century Gothic" w:hAnsi="Century Gothic"/>
          <w:bCs/>
          <w:sz w:val="20"/>
          <w:szCs w:val="20"/>
        </w:rPr>
        <w:t xml:space="preserve">rund um </w:t>
      </w:r>
      <w:r w:rsidR="008B5177">
        <w:rPr>
          <w:rFonts w:ascii="Century Gothic" w:hAnsi="Century Gothic"/>
          <w:bCs/>
          <w:sz w:val="20"/>
          <w:szCs w:val="20"/>
        </w:rPr>
        <w:t>Oberstdorf</w:t>
      </w:r>
      <w:r w:rsidR="0096109C">
        <w:rPr>
          <w:rFonts w:ascii="Century Gothic" w:hAnsi="Century Gothic"/>
          <w:bCs/>
          <w:sz w:val="20"/>
          <w:szCs w:val="20"/>
        </w:rPr>
        <w:t xml:space="preserve"> </w:t>
      </w:r>
      <w:r w:rsidRPr="006B7B39">
        <w:rPr>
          <w:rFonts w:ascii="Century Gothic" w:hAnsi="Century Gothic"/>
          <w:bCs/>
          <w:sz w:val="20"/>
          <w:szCs w:val="20"/>
        </w:rPr>
        <w:t xml:space="preserve">sowie Buchungen unter </w:t>
      </w:r>
      <w:hyperlink r:id="rId8" w:history="1">
        <w:r w:rsidRPr="006B7B39">
          <w:rPr>
            <w:rStyle w:val="Hyperlink"/>
            <w:rFonts w:ascii="Century Gothic" w:hAnsi="Century Gothic"/>
            <w:bCs/>
            <w:color w:val="auto"/>
            <w:sz w:val="20"/>
            <w:szCs w:val="20"/>
          </w:rPr>
          <w:t>www.oberstdorf.de</w:t>
        </w:r>
      </w:hyperlink>
      <w:r w:rsidRPr="006B7B39">
        <w:rPr>
          <w:rFonts w:ascii="Century Gothic" w:hAnsi="Century Gothic"/>
          <w:bCs/>
          <w:sz w:val="20"/>
          <w:szCs w:val="20"/>
        </w:rPr>
        <w:t xml:space="preserve">. </w:t>
      </w:r>
    </w:p>
    <w:p w14:paraId="32D81275" w14:textId="77777777" w:rsidR="002D1DDC" w:rsidRDefault="002D1DDC" w:rsidP="002D1DDC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420E489" w14:textId="77777777" w:rsidR="00AF2B43" w:rsidRPr="005C713D" w:rsidRDefault="00AF2B43" w:rsidP="00AF2B43">
      <w:pPr>
        <w:pStyle w:val="Textkrper2"/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</w:pPr>
      <w:r w:rsidRPr="005C713D"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>Hintergrund</w:t>
      </w:r>
      <w:r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 xml:space="preserve"> Tourismus Oberstdorf</w:t>
      </w:r>
    </w:p>
    <w:p w14:paraId="6CEC18FC" w14:textId="77777777" w:rsidR="00AF2B43" w:rsidRPr="005C713D" w:rsidRDefault="00AF2B43" w:rsidP="00AF2B43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color w:val="000000" w:themeColor="text1"/>
          <w:sz w:val="18"/>
          <w:szCs w:val="20"/>
          <w:lang w:eastAsia="x-none"/>
        </w:rPr>
      </w:pP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Urlaubs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ort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für Aktiv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- und Sport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urlauber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Natur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genießer sowie </w:t>
      </w:r>
      <w:r w:rsidRPr="000E0C17">
        <w:rPr>
          <w:rFonts w:ascii="Century Gothic" w:hAnsi="Century Gothic" w:cs="Tahoma"/>
          <w:sz w:val="18"/>
          <w:szCs w:val="18"/>
        </w:rPr>
        <w:t>natur- und sportbegeisterte Familien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Radfahren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im Sommer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deutlich.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 der grenzübergreifenden Skiregion Oberstdorf-Kleinwalsertal warten sieben Berge mit 130 Kilometer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alp</w:t>
      </w:r>
      <w:r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Piste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vom Nebelhorn bis zum </w:t>
      </w:r>
      <w:proofErr w:type="spellStart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Ifen</w:t>
      </w:r>
      <w:proofErr w:type="spellEnd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Zudem punktet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Deutschlands führender Wintersportort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mit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7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1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Kilometern an Langlaufloipen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mit dem Nordic Zentrum Oberstdorf / Allgäu als Austragungsort der FIS Nordischen Ski Weltmeisterschaften 2021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sowie 140 Kilometern präparierter Winterwanderwege. </w:t>
      </w:r>
      <w:r w:rsidRPr="000E0C17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Alljährliche Kulturhöhepunkte wie der Oberstdorfer Fotogipfel sowie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internationale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Sportveranstaltungen runden das</w:t>
      </w:r>
      <w:r w:rsidRPr="005C713D">
        <w:rPr>
          <w:rFonts w:ascii="Century Gothic" w:hAnsi="Century Gothic"/>
          <w:color w:val="000000" w:themeColor="text1"/>
          <w:sz w:val="18"/>
          <w:szCs w:val="20"/>
          <w:lang w:val="x-none" w:eastAsia="x-none"/>
        </w:rPr>
        <w:t xml:space="preserve"> vielfältige Angebot ab.</w:t>
      </w:r>
      <w:r>
        <w:rPr>
          <w:rFonts w:ascii="Century Gothic" w:hAnsi="Century Gothic"/>
          <w:color w:val="000000" w:themeColor="text1"/>
          <w:sz w:val="18"/>
          <w:szCs w:val="20"/>
          <w:lang w:eastAsia="x-none"/>
        </w:rPr>
        <w:t xml:space="preserve"> </w:t>
      </w:r>
      <w:hyperlink r:id="rId9" w:history="1">
        <w:r w:rsidRPr="00E377F0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E377F0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88764BF" w14:textId="77777777" w:rsidR="00AF2B43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D30CE20" w14:textId="77777777" w:rsidR="00AF2B43" w:rsidRPr="002D3A66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Pressekontakt</w:t>
      </w:r>
      <w:r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2D3A66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E7523FA" w:rsidR="00AF2B43" w:rsidRPr="001701AF" w:rsidRDefault="00006B20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76051" wp14:editId="093E398A">
            <wp:simplePos x="0" y="0"/>
            <wp:positionH relativeFrom="column">
              <wp:posOffset>4125595</wp:posOffset>
            </wp:positionH>
            <wp:positionV relativeFrom="paragraph">
              <wp:posOffset>5715</wp:posOffset>
            </wp:positionV>
            <wp:extent cx="561975" cy="50845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4" cy="5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43" w:rsidRPr="001701AF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1701AF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1701AF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0815B42B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>Tel. +49 (0)8322 700 I Fax +49 (0)8322 700-274</w:t>
      </w:r>
    </w:p>
    <w:p w14:paraId="3B88497A" w14:textId="77777777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2" w:history="1">
        <w:r w:rsidRPr="00FE42E9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7677AE93" w14:textId="19C52D32" w:rsidR="00AF2B43" w:rsidRPr="00FE42E9" w:rsidRDefault="00D11BC9" w:rsidP="00AF2B43">
      <w:pPr>
        <w:jc w:val="both"/>
        <w:rPr>
          <w:rFonts w:ascii="Century Gothic" w:eastAsia="Century Gothic" w:hAnsi="Century Gothic"/>
          <w:lang w:val="en-GB"/>
        </w:rPr>
      </w:pPr>
      <w:hyperlink r:id="rId13" w:history="1">
        <w:r w:rsidR="00AF2B43" w:rsidRPr="00FE42E9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p w14:paraId="373BD93F" w14:textId="54B3529D" w:rsidR="0024156C" w:rsidRPr="00044909" w:rsidRDefault="0024156C">
      <w:pPr>
        <w:rPr>
          <w:lang w:val="fr-FR"/>
        </w:rPr>
      </w:pPr>
    </w:p>
    <w:sectPr w:rsidR="0024156C" w:rsidRPr="00044909" w:rsidSect="004E2992"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42820"/>
    <w:multiLevelType w:val="hybridMultilevel"/>
    <w:tmpl w:val="05C81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001405">
    <w:abstractNumId w:val="0"/>
  </w:num>
  <w:num w:numId="2" w16cid:durableId="80951493">
    <w:abstractNumId w:val="1"/>
  </w:num>
  <w:num w:numId="3" w16cid:durableId="76808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06B20"/>
    <w:rsid w:val="00013725"/>
    <w:rsid w:val="0002550E"/>
    <w:rsid w:val="00036853"/>
    <w:rsid w:val="00040C2C"/>
    <w:rsid w:val="000434CC"/>
    <w:rsid w:val="00044909"/>
    <w:rsid w:val="00047057"/>
    <w:rsid w:val="00050B1F"/>
    <w:rsid w:val="000613C0"/>
    <w:rsid w:val="00065CB7"/>
    <w:rsid w:val="0006777D"/>
    <w:rsid w:val="00073A49"/>
    <w:rsid w:val="0007675C"/>
    <w:rsid w:val="00076BE2"/>
    <w:rsid w:val="0007780B"/>
    <w:rsid w:val="00077EEC"/>
    <w:rsid w:val="00082C16"/>
    <w:rsid w:val="0009594A"/>
    <w:rsid w:val="00097825"/>
    <w:rsid w:val="000A1600"/>
    <w:rsid w:val="000A2401"/>
    <w:rsid w:val="000B1600"/>
    <w:rsid w:val="000B3FEE"/>
    <w:rsid w:val="000C057C"/>
    <w:rsid w:val="000C3C2F"/>
    <w:rsid w:val="000C7FB8"/>
    <w:rsid w:val="000D0EAA"/>
    <w:rsid w:val="000D3274"/>
    <w:rsid w:val="000D5344"/>
    <w:rsid w:val="000E0C17"/>
    <w:rsid w:val="000E39A0"/>
    <w:rsid w:val="000F1EE3"/>
    <w:rsid w:val="000F3730"/>
    <w:rsid w:val="00100228"/>
    <w:rsid w:val="0010560B"/>
    <w:rsid w:val="0010623E"/>
    <w:rsid w:val="001206DF"/>
    <w:rsid w:val="00125551"/>
    <w:rsid w:val="00127AF2"/>
    <w:rsid w:val="0013557B"/>
    <w:rsid w:val="001416D5"/>
    <w:rsid w:val="00142F4B"/>
    <w:rsid w:val="001458BB"/>
    <w:rsid w:val="00156A6C"/>
    <w:rsid w:val="00156D82"/>
    <w:rsid w:val="00160C9F"/>
    <w:rsid w:val="00162C5A"/>
    <w:rsid w:val="00165EA0"/>
    <w:rsid w:val="001661E1"/>
    <w:rsid w:val="001703FE"/>
    <w:rsid w:val="001708BE"/>
    <w:rsid w:val="00173F32"/>
    <w:rsid w:val="00175275"/>
    <w:rsid w:val="00176840"/>
    <w:rsid w:val="00184809"/>
    <w:rsid w:val="001930BB"/>
    <w:rsid w:val="00195769"/>
    <w:rsid w:val="00197137"/>
    <w:rsid w:val="001A1C32"/>
    <w:rsid w:val="001A51BD"/>
    <w:rsid w:val="001B1B08"/>
    <w:rsid w:val="001D443D"/>
    <w:rsid w:val="001D4DDB"/>
    <w:rsid w:val="001E129E"/>
    <w:rsid w:val="001E226A"/>
    <w:rsid w:val="001E291A"/>
    <w:rsid w:val="001E44EC"/>
    <w:rsid w:val="001E579F"/>
    <w:rsid w:val="001F0426"/>
    <w:rsid w:val="001F57D6"/>
    <w:rsid w:val="001F667D"/>
    <w:rsid w:val="001F78FB"/>
    <w:rsid w:val="00204712"/>
    <w:rsid w:val="00206A5D"/>
    <w:rsid w:val="00212397"/>
    <w:rsid w:val="00212E42"/>
    <w:rsid w:val="002208D3"/>
    <w:rsid w:val="00234245"/>
    <w:rsid w:val="0024156C"/>
    <w:rsid w:val="00245350"/>
    <w:rsid w:val="00250E54"/>
    <w:rsid w:val="00256737"/>
    <w:rsid w:val="00257C37"/>
    <w:rsid w:val="00272374"/>
    <w:rsid w:val="00274BE1"/>
    <w:rsid w:val="002757FD"/>
    <w:rsid w:val="0028347A"/>
    <w:rsid w:val="002A190D"/>
    <w:rsid w:val="002B24B9"/>
    <w:rsid w:val="002B30F5"/>
    <w:rsid w:val="002B4D12"/>
    <w:rsid w:val="002B53B3"/>
    <w:rsid w:val="002B57EC"/>
    <w:rsid w:val="002D1DDC"/>
    <w:rsid w:val="002E2234"/>
    <w:rsid w:val="002F2C2D"/>
    <w:rsid w:val="002F317E"/>
    <w:rsid w:val="002F4124"/>
    <w:rsid w:val="002F5CCC"/>
    <w:rsid w:val="002F6CF0"/>
    <w:rsid w:val="00306814"/>
    <w:rsid w:val="003175DE"/>
    <w:rsid w:val="003254EB"/>
    <w:rsid w:val="00325C16"/>
    <w:rsid w:val="00327879"/>
    <w:rsid w:val="00327C20"/>
    <w:rsid w:val="0033132F"/>
    <w:rsid w:val="00333A23"/>
    <w:rsid w:val="00336081"/>
    <w:rsid w:val="0034174D"/>
    <w:rsid w:val="0034346E"/>
    <w:rsid w:val="00345498"/>
    <w:rsid w:val="00347616"/>
    <w:rsid w:val="003508EA"/>
    <w:rsid w:val="00353CAB"/>
    <w:rsid w:val="00357292"/>
    <w:rsid w:val="00360A90"/>
    <w:rsid w:val="003651E9"/>
    <w:rsid w:val="00380AC2"/>
    <w:rsid w:val="00385367"/>
    <w:rsid w:val="003853EE"/>
    <w:rsid w:val="0038553E"/>
    <w:rsid w:val="00387BD4"/>
    <w:rsid w:val="00394BB6"/>
    <w:rsid w:val="00395FEB"/>
    <w:rsid w:val="003A2745"/>
    <w:rsid w:val="003A4CBC"/>
    <w:rsid w:val="003B4D0D"/>
    <w:rsid w:val="003B62E1"/>
    <w:rsid w:val="003B6442"/>
    <w:rsid w:val="003C1635"/>
    <w:rsid w:val="003C30A7"/>
    <w:rsid w:val="003C6A2A"/>
    <w:rsid w:val="003C6F0F"/>
    <w:rsid w:val="003D2B64"/>
    <w:rsid w:val="003E0684"/>
    <w:rsid w:val="004042BD"/>
    <w:rsid w:val="0041540E"/>
    <w:rsid w:val="004231D6"/>
    <w:rsid w:val="00435893"/>
    <w:rsid w:val="00436D9A"/>
    <w:rsid w:val="00442385"/>
    <w:rsid w:val="00445CB4"/>
    <w:rsid w:val="00450000"/>
    <w:rsid w:val="00461936"/>
    <w:rsid w:val="00461D66"/>
    <w:rsid w:val="0047123D"/>
    <w:rsid w:val="00471FE0"/>
    <w:rsid w:val="00473061"/>
    <w:rsid w:val="0047590C"/>
    <w:rsid w:val="0047700D"/>
    <w:rsid w:val="00483692"/>
    <w:rsid w:val="00487415"/>
    <w:rsid w:val="00494F82"/>
    <w:rsid w:val="00496479"/>
    <w:rsid w:val="004A6ED9"/>
    <w:rsid w:val="004C2772"/>
    <w:rsid w:val="004C383E"/>
    <w:rsid w:val="004C5C16"/>
    <w:rsid w:val="004D6520"/>
    <w:rsid w:val="004E094F"/>
    <w:rsid w:val="004E2992"/>
    <w:rsid w:val="004E37F5"/>
    <w:rsid w:val="004E3E37"/>
    <w:rsid w:val="004E41C8"/>
    <w:rsid w:val="004E49E8"/>
    <w:rsid w:val="004F71C6"/>
    <w:rsid w:val="00502F3A"/>
    <w:rsid w:val="00530DBC"/>
    <w:rsid w:val="0054163F"/>
    <w:rsid w:val="00543000"/>
    <w:rsid w:val="00545A86"/>
    <w:rsid w:val="00545E05"/>
    <w:rsid w:val="00564DDE"/>
    <w:rsid w:val="005667AD"/>
    <w:rsid w:val="00566DA6"/>
    <w:rsid w:val="00570DDA"/>
    <w:rsid w:val="00570EB3"/>
    <w:rsid w:val="00574D46"/>
    <w:rsid w:val="0057517C"/>
    <w:rsid w:val="00576BC5"/>
    <w:rsid w:val="005816D4"/>
    <w:rsid w:val="00583491"/>
    <w:rsid w:val="005A28EE"/>
    <w:rsid w:val="005A6ABA"/>
    <w:rsid w:val="005B3B78"/>
    <w:rsid w:val="005C18F5"/>
    <w:rsid w:val="005C2447"/>
    <w:rsid w:val="005C713D"/>
    <w:rsid w:val="005C78F9"/>
    <w:rsid w:val="005D1FF9"/>
    <w:rsid w:val="005D40D6"/>
    <w:rsid w:val="005D7FF9"/>
    <w:rsid w:val="005E06FC"/>
    <w:rsid w:val="005E19C6"/>
    <w:rsid w:val="005F41AD"/>
    <w:rsid w:val="005F5D04"/>
    <w:rsid w:val="005F60EC"/>
    <w:rsid w:val="00611E7C"/>
    <w:rsid w:val="00613C01"/>
    <w:rsid w:val="00620084"/>
    <w:rsid w:val="00625F0B"/>
    <w:rsid w:val="006266CB"/>
    <w:rsid w:val="00647E89"/>
    <w:rsid w:val="0065239B"/>
    <w:rsid w:val="006551CF"/>
    <w:rsid w:val="006604BA"/>
    <w:rsid w:val="0066507D"/>
    <w:rsid w:val="00667133"/>
    <w:rsid w:val="00671FCF"/>
    <w:rsid w:val="00685CC7"/>
    <w:rsid w:val="0068730A"/>
    <w:rsid w:val="00693CA6"/>
    <w:rsid w:val="00695052"/>
    <w:rsid w:val="006A1C59"/>
    <w:rsid w:val="006B188A"/>
    <w:rsid w:val="006B5CF7"/>
    <w:rsid w:val="006B6AB6"/>
    <w:rsid w:val="006B7B39"/>
    <w:rsid w:val="006C1FBA"/>
    <w:rsid w:val="006C20C0"/>
    <w:rsid w:val="006C2DAD"/>
    <w:rsid w:val="006D271C"/>
    <w:rsid w:val="006D627C"/>
    <w:rsid w:val="006F1643"/>
    <w:rsid w:val="006F2B2E"/>
    <w:rsid w:val="006F31B1"/>
    <w:rsid w:val="00702D60"/>
    <w:rsid w:val="00704B17"/>
    <w:rsid w:val="00705A51"/>
    <w:rsid w:val="00706EB1"/>
    <w:rsid w:val="00710BB3"/>
    <w:rsid w:val="007254BC"/>
    <w:rsid w:val="0073295F"/>
    <w:rsid w:val="0073543D"/>
    <w:rsid w:val="007369AA"/>
    <w:rsid w:val="00737DB0"/>
    <w:rsid w:val="0074147C"/>
    <w:rsid w:val="00751DF1"/>
    <w:rsid w:val="00761A40"/>
    <w:rsid w:val="007620C8"/>
    <w:rsid w:val="007657F4"/>
    <w:rsid w:val="007667D2"/>
    <w:rsid w:val="007752FA"/>
    <w:rsid w:val="00776F7F"/>
    <w:rsid w:val="00780A91"/>
    <w:rsid w:val="007B2C4F"/>
    <w:rsid w:val="007D5E43"/>
    <w:rsid w:val="007E0A90"/>
    <w:rsid w:val="007E189F"/>
    <w:rsid w:val="007E3B53"/>
    <w:rsid w:val="007F6F00"/>
    <w:rsid w:val="008052DB"/>
    <w:rsid w:val="008148E0"/>
    <w:rsid w:val="00816107"/>
    <w:rsid w:val="008255C7"/>
    <w:rsid w:val="00827F38"/>
    <w:rsid w:val="00853102"/>
    <w:rsid w:val="0085757E"/>
    <w:rsid w:val="00864335"/>
    <w:rsid w:val="00866B48"/>
    <w:rsid w:val="00867355"/>
    <w:rsid w:val="0088669E"/>
    <w:rsid w:val="00892761"/>
    <w:rsid w:val="008A08DA"/>
    <w:rsid w:val="008B21AE"/>
    <w:rsid w:val="008B3E9D"/>
    <w:rsid w:val="008B5177"/>
    <w:rsid w:val="008D1277"/>
    <w:rsid w:val="008D33FB"/>
    <w:rsid w:val="008D715F"/>
    <w:rsid w:val="008E4262"/>
    <w:rsid w:val="008F2C5C"/>
    <w:rsid w:val="00902EA7"/>
    <w:rsid w:val="0090473B"/>
    <w:rsid w:val="00906F3D"/>
    <w:rsid w:val="00911A65"/>
    <w:rsid w:val="00921070"/>
    <w:rsid w:val="00922240"/>
    <w:rsid w:val="009238F8"/>
    <w:rsid w:val="00945683"/>
    <w:rsid w:val="00953B6F"/>
    <w:rsid w:val="00954539"/>
    <w:rsid w:val="00956DE4"/>
    <w:rsid w:val="0096109C"/>
    <w:rsid w:val="009774D8"/>
    <w:rsid w:val="00980781"/>
    <w:rsid w:val="00983FF4"/>
    <w:rsid w:val="00991A95"/>
    <w:rsid w:val="009A4B90"/>
    <w:rsid w:val="009A7713"/>
    <w:rsid w:val="009C1363"/>
    <w:rsid w:val="009C4433"/>
    <w:rsid w:val="009D3BC1"/>
    <w:rsid w:val="009E0DB8"/>
    <w:rsid w:val="009E61A2"/>
    <w:rsid w:val="009F79C9"/>
    <w:rsid w:val="00A040A2"/>
    <w:rsid w:val="00A06563"/>
    <w:rsid w:val="00A14F71"/>
    <w:rsid w:val="00A26318"/>
    <w:rsid w:val="00A3076C"/>
    <w:rsid w:val="00A31761"/>
    <w:rsid w:val="00A426A6"/>
    <w:rsid w:val="00A45566"/>
    <w:rsid w:val="00A52A29"/>
    <w:rsid w:val="00A5547A"/>
    <w:rsid w:val="00A56487"/>
    <w:rsid w:val="00A74420"/>
    <w:rsid w:val="00A83B63"/>
    <w:rsid w:val="00A861D8"/>
    <w:rsid w:val="00A8641F"/>
    <w:rsid w:val="00A92BE8"/>
    <w:rsid w:val="00A943FA"/>
    <w:rsid w:val="00AA2232"/>
    <w:rsid w:val="00AB1158"/>
    <w:rsid w:val="00AC4011"/>
    <w:rsid w:val="00AC59E0"/>
    <w:rsid w:val="00AC5CD7"/>
    <w:rsid w:val="00AC6620"/>
    <w:rsid w:val="00AD173B"/>
    <w:rsid w:val="00AD2B0B"/>
    <w:rsid w:val="00AE1F84"/>
    <w:rsid w:val="00AE65DD"/>
    <w:rsid w:val="00AF2B43"/>
    <w:rsid w:val="00AF6759"/>
    <w:rsid w:val="00B01CB2"/>
    <w:rsid w:val="00B028B4"/>
    <w:rsid w:val="00B054CA"/>
    <w:rsid w:val="00B153D7"/>
    <w:rsid w:val="00B16F5F"/>
    <w:rsid w:val="00B17522"/>
    <w:rsid w:val="00B1759C"/>
    <w:rsid w:val="00B27475"/>
    <w:rsid w:val="00B30B65"/>
    <w:rsid w:val="00B3257E"/>
    <w:rsid w:val="00B34C65"/>
    <w:rsid w:val="00B43F93"/>
    <w:rsid w:val="00B44D43"/>
    <w:rsid w:val="00B50945"/>
    <w:rsid w:val="00B61B81"/>
    <w:rsid w:val="00B72558"/>
    <w:rsid w:val="00B767E1"/>
    <w:rsid w:val="00B81110"/>
    <w:rsid w:val="00B95D8C"/>
    <w:rsid w:val="00BC11A6"/>
    <w:rsid w:val="00BD2082"/>
    <w:rsid w:val="00BE434F"/>
    <w:rsid w:val="00BE6B46"/>
    <w:rsid w:val="00BF034E"/>
    <w:rsid w:val="00BF668D"/>
    <w:rsid w:val="00BF7885"/>
    <w:rsid w:val="00C01477"/>
    <w:rsid w:val="00C06998"/>
    <w:rsid w:val="00C32C33"/>
    <w:rsid w:val="00C32FD3"/>
    <w:rsid w:val="00C35789"/>
    <w:rsid w:val="00C50DF6"/>
    <w:rsid w:val="00C54F34"/>
    <w:rsid w:val="00C56A8A"/>
    <w:rsid w:val="00C61310"/>
    <w:rsid w:val="00C63A14"/>
    <w:rsid w:val="00C65789"/>
    <w:rsid w:val="00C67B45"/>
    <w:rsid w:val="00C70ADD"/>
    <w:rsid w:val="00C7528F"/>
    <w:rsid w:val="00C768D7"/>
    <w:rsid w:val="00C870F1"/>
    <w:rsid w:val="00C87DC7"/>
    <w:rsid w:val="00C924DF"/>
    <w:rsid w:val="00CA36BE"/>
    <w:rsid w:val="00CA773A"/>
    <w:rsid w:val="00CC31AC"/>
    <w:rsid w:val="00CC7AEC"/>
    <w:rsid w:val="00CD2BB9"/>
    <w:rsid w:val="00CD53F2"/>
    <w:rsid w:val="00CE0E8F"/>
    <w:rsid w:val="00CE11D4"/>
    <w:rsid w:val="00CE7FD5"/>
    <w:rsid w:val="00CF252F"/>
    <w:rsid w:val="00CF6704"/>
    <w:rsid w:val="00D01DB1"/>
    <w:rsid w:val="00D11BC9"/>
    <w:rsid w:val="00D22B20"/>
    <w:rsid w:val="00D319A1"/>
    <w:rsid w:val="00D3326D"/>
    <w:rsid w:val="00D45573"/>
    <w:rsid w:val="00D47E2D"/>
    <w:rsid w:val="00D5073E"/>
    <w:rsid w:val="00D520D2"/>
    <w:rsid w:val="00D557A0"/>
    <w:rsid w:val="00D57C3D"/>
    <w:rsid w:val="00D76616"/>
    <w:rsid w:val="00D77553"/>
    <w:rsid w:val="00D82976"/>
    <w:rsid w:val="00D844AD"/>
    <w:rsid w:val="00D85C94"/>
    <w:rsid w:val="00D93768"/>
    <w:rsid w:val="00D96EE6"/>
    <w:rsid w:val="00D97E7D"/>
    <w:rsid w:val="00DA17F8"/>
    <w:rsid w:val="00DB16F3"/>
    <w:rsid w:val="00DB2CBF"/>
    <w:rsid w:val="00DD66A9"/>
    <w:rsid w:val="00DE18F3"/>
    <w:rsid w:val="00E00A0C"/>
    <w:rsid w:val="00E21D14"/>
    <w:rsid w:val="00E31AF9"/>
    <w:rsid w:val="00E377F0"/>
    <w:rsid w:val="00E4308D"/>
    <w:rsid w:val="00E47595"/>
    <w:rsid w:val="00E52CA1"/>
    <w:rsid w:val="00E62D15"/>
    <w:rsid w:val="00EA1FE1"/>
    <w:rsid w:val="00EB2D11"/>
    <w:rsid w:val="00EB32F0"/>
    <w:rsid w:val="00EB5627"/>
    <w:rsid w:val="00EB5C1F"/>
    <w:rsid w:val="00EB5DDF"/>
    <w:rsid w:val="00EB7A49"/>
    <w:rsid w:val="00EC1EC8"/>
    <w:rsid w:val="00EC5C80"/>
    <w:rsid w:val="00ED0B06"/>
    <w:rsid w:val="00ED27BC"/>
    <w:rsid w:val="00ED565E"/>
    <w:rsid w:val="00F01AF4"/>
    <w:rsid w:val="00F02397"/>
    <w:rsid w:val="00F050E6"/>
    <w:rsid w:val="00F22747"/>
    <w:rsid w:val="00F27C15"/>
    <w:rsid w:val="00F4025D"/>
    <w:rsid w:val="00F4525C"/>
    <w:rsid w:val="00F468BF"/>
    <w:rsid w:val="00F479C7"/>
    <w:rsid w:val="00F54BD0"/>
    <w:rsid w:val="00F605A7"/>
    <w:rsid w:val="00F675EF"/>
    <w:rsid w:val="00F704BF"/>
    <w:rsid w:val="00F7068A"/>
    <w:rsid w:val="00F80B16"/>
    <w:rsid w:val="00F840C2"/>
    <w:rsid w:val="00F8410D"/>
    <w:rsid w:val="00F8454A"/>
    <w:rsid w:val="00F85562"/>
    <w:rsid w:val="00F91692"/>
    <w:rsid w:val="00F93566"/>
    <w:rsid w:val="00F97B86"/>
    <w:rsid w:val="00FA1466"/>
    <w:rsid w:val="00FA321C"/>
    <w:rsid w:val="00FB0CE0"/>
    <w:rsid w:val="00FB3C1B"/>
    <w:rsid w:val="00FC1041"/>
    <w:rsid w:val="00FD2416"/>
    <w:rsid w:val="00FE0563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A7D"/>
  <w15:docId w15:val="{018C7A84-3049-4E6D-B980-B157B6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4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50D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55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headline1">
    <w:name w:val="headline1"/>
    <w:basedOn w:val="Absatz-Standardschriftart"/>
    <w:rsid w:val="006551CF"/>
  </w:style>
  <w:style w:type="character" w:customStyle="1" w:styleId="headline2">
    <w:name w:val="headline2"/>
    <w:basedOn w:val="Absatz-Standardschriftart"/>
    <w:rsid w:val="006551CF"/>
  </w:style>
  <w:style w:type="character" w:styleId="NichtaufgelsteErwhnung">
    <w:name w:val="Unresolved Mention"/>
    <w:basedOn w:val="Absatz-Standardschriftart"/>
    <w:uiPriority w:val="99"/>
    <w:semiHidden/>
    <w:unhideWhenUsed/>
    <w:rsid w:val="006551CF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stdorf.de" TargetMode="External"/><Relationship Id="rId13" Type="http://schemas.openxmlformats.org/officeDocument/2006/relationships/hyperlink" Target="http://www.oberstdorf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berstdorf.de/sommer/rad-bike/1-radtour-trettachtal/" TargetMode="External"/><Relationship Id="rId12" Type="http://schemas.openxmlformats.org/officeDocument/2006/relationships/hyperlink" Target="mailto:froehlich@oberstdorf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berstdorf.de/sommer/wandern/wanderwege/wanderung-vier-fluesse.html" TargetMode="External"/><Relationship Id="rId11" Type="http://schemas.openxmlformats.org/officeDocument/2006/relationships/image" Target="cid:image001.jpg@01D955C7.18F607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oberstdorf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068E-9922-4005-884F-F7A0D3F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4766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Laila Wiedemann</cp:lastModifiedBy>
  <cp:revision>28</cp:revision>
  <dcterms:created xsi:type="dcterms:W3CDTF">2023-01-19T07:26:00Z</dcterms:created>
  <dcterms:modified xsi:type="dcterms:W3CDTF">2023-04-11T09:05:00Z</dcterms:modified>
</cp:coreProperties>
</file>