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8014" w14:textId="77777777" w:rsidR="00181586" w:rsidRDefault="00181586" w:rsidP="00181586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  <w:szCs w:val="22"/>
        </w:rPr>
      </w:pPr>
    </w:p>
    <w:p w14:paraId="42EC221C" w14:textId="77777777" w:rsidR="00181586" w:rsidRDefault="00181586" w:rsidP="00181586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Pressemitteilung </w:t>
      </w:r>
      <w:r>
        <w:rPr>
          <w:rFonts w:cs="Arial"/>
          <w:color w:val="auto"/>
          <w:sz w:val="22"/>
          <w:szCs w:val="22"/>
        </w:rPr>
        <w:sym w:font="Wingdings 2" w:char="F0A0"/>
      </w:r>
      <w:r>
        <w:rPr>
          <w:rFonts w:ascii="Arial Rounded MT Bold" w:hAnsi="Arial Rounded MT Bold"/>
          <w:color w:val="auto"/>
          <w:sz w:val="22"/>
          <w:szCs w:val="22"/>
        </w:rPr>
        <w:t xml:space="preserve"> uschi liebl pr</w:t>
      </w:r>
    </w:p>
    <w:p w14:paraId="77E55167" w14:textId="2EBB3FB0" w:rsidR="00181586" w:rsidRPr="00654FF7" w:rsidRDefault="008F4E12" w:rsidP="00181586">
      <w:pPr>
        <w:pStyle w:val="Textkrper2"/>
        <w:tabs>
          <w:tab w:val="center" w:pos="3543"/>
          <w:tab w:val="right" w:pos="7086"/>
        </w:tabs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xx</w:t>
      </w:r>
      <w:r w:rsidR="008F7BEE">
        <w:rPr>
          <w:rFonts w:ascii="Century Gothic" w:hAnsi="Century Gothic"/>
          <w:b/>
          <w:color w:val="auto"/>
          <w:sz w:val="22"/>
          <w:szCs w:val="22"/>
        </w:rPr>
        <w:t>.</w:t>
      </w:r>
      <w:r w:rsidR="00696D0D">
        <w:rPr>
          <w:rFonts w:ascii="Century Gothic" w:hAnsi="Century Gothic"/>
          <w:b/>
          <w:color w:val="auto"/>
          <w:sz w:val="22"/>
          <w:szCs w:val="22"/>
        </w:rPr>
        <w:t xml:space="preserve"> Februar</w:t>
      </w:r>
      <w:r w:rsidR="00BE0BB3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181586" w:rsidRPr="00654FF7">
        <w:rPr>
          <w:rFonts w:ascii="Century Gothic" w:hAnsi="Century Gothic"/>
          <w:b/>
          <w:color w:val="auto"/>
          <w:sz w:val="22"/>
          <w:szCs w:val="22"/>
        </w:rPr>
        <w:t>202</w:t>
      </w:r>
      <w:r>
        <w:rPr>
          <w:rFonts w:ascii="Century Gothic" w:hAnsi="Century Gothic"/>
          <w:b/>
          <w:color w:val="auto"/>
          <w:sz w:val="22"/>
          <w:szCs w:val="22"/>
        </w:rPr>
        <w:t>2</w:t>
      </w:r>
    </w:p>
    <w:p w14:paraId="3370E1CB" w14:textId="0DF168F5" w:rsidR="00181586" w:rsidRPr="0069437D" w:rsidRDefault="00B00747" w:rsidP="00181586">
      <w:pPr>
        <w:pStyle w:val="Textkrper2"/>
        <w:spacing w:line="360" w:lineRule="auto"/>
        <w:ind w:left="360"/>
        <w:jc w:val="center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>Island-</w:t>
      </w:r>
      <w:proofErr w:type="spellStart"/>
      <w:r>
        <w:rPr>
          <w:rFonts w:ascii="Century Gothic" w:hAnsi="Century Gothic"/>
          <w:b/>
          <w:color w:val="auto"/>
          <w:sz w:val="24"/>
          <w:szCs w:val="24"/>
        </w:rPr>
        <w:t>Hopping</w:t>
      </w:r>
      <w:proofErr w:type="spellEnd"/>
      <w:r>
        <w:rPr>
          <w:rFonts w:ascii="Century Gothic" w:hAnsi="Century Gothic"/>
          <w:b/>
          <w:color w:val="auto"/>
          <w:sz w:val="24"/>
          <w:szCs w:val="24"/>
        </w:rPr>
        <w:t xml:space="preserve"> durch das griechische Inselkaleidoskop</w:t>
      </w:r>
    </w:p>
    <w:p w14:paraId="0C92E883" w14:textId="7F459238" w:rsidR="00181586" w:rsidRPr="0069437D" w:rsidRDefault="006E0580" w:rsidP="00181586">
      <w:pPr>
        <w:pStyle w:val="Textkrper2"/>
        <w:spacing w:after="240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69437D">
        <w:rPr>
          <w:rFonts w:ascii="Century Gothic" w:hAnsi="Century Gothic"/>
          <w:b/>
          <w:bCs/>
          <w:color w:val="auto"/>
          <w:sz w:val="28"/>
          <w:szCs w:val="28"/>
        </w:rPr>
        <w:t>Mit</w:t>
      </w:r>
      <w:r w:rsidR="00081D56"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="00D06D67" w:rsidRPr="0069437D">
        <w:rPr>
          <w:rFonts w:ascii="Century Gothic" w:hAnsi="Century Gothic"/>
          <w:b/>
          <w:bCs/>
          <w:color w:val="auto"/>
          <w:sz w:val="28"/>
          <w:szCs w:val="28"/>
        </w:rPr>
        <w:t>Attika Reisen</w:t>
      </w:r>
      <w:r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="00C62A95"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die </w:t>
      </w:r>
      <w:r w:rsidR="00B00747">
        <w:rPr>
          <w:rFonts w:ascii="Century Gothic" w:hAnsi="Century Gothic"/>
          <w:b/>
          <w:bCs/>
          <w:color w:val="auto"/>
          <w:sz w:val="28"/>
          <w:szCs w:val="28"/>
        </w:rPr>
        <w:t>Inselv</w:t>
      </w:r>
      <w:r w:rsidR="00C62A95" w:rsidRPr="0069437D">
        <w:rPr>
          <w:rFonts w:ascii="Century Gothic" w:hAnsi="Century Gothic"/>
          <w:b/>
          <w:bCs/>
          <w:color w:val="auto"/>
          <w:sz w:val="28"/>
          <w:szCs w:val="28"/>
        </w:rPr>
        <w:t>ielfalt</w:t>
      </w:r>
      <w:r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 Griechenland</w:t>
      </w:r>
      <w:r w:rsidR="00C62A95" w:rsidRPr="0069437D">
        <w:rPr>
          <w:rFonts w:ascii="Century Gothic" w:hAnsi="Century Gothic"/>
          <w:b/>
          <w:bCs/>
          <w:color w:val="auto"/>
          <w:sz w:val="28"/>
          <w:szCs w:val="28"/>
        </w:rPr>
        <w:t>s</w:t>
      </w:r>
      <w:r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="00E66EE6" w:rsidRPr="0069437D">
        <w:rPr>
          <w:rFonts w:ascii="Century Gothic" w:hAnsi="Century Gothic"/>
          <w:b/>
          <w:bCs/>
          <w:color w:val="auto"/>
          <w:sz w:val="28"/>
          <w:szCs w:val="28"/>
        </w:rPr>
        <w:t>erleben</w:t>
      </w:r>
    </w:p>
    <w:p w14:paraId="3F4EB05A" w14:textId="657299BE" w:rsidR="0021412E" w:rsidRDefault="0021412E" w:rsidP="00081D56">
      <w:pPr>
        <w:spacing w:line="360" w:lineRule="auto"/>
        <w:rPr>
          <w:rFonts w:ascii="Century Gothic" w:hAnsi="Century Gothic"/>
          <w:b/>
          <w:bCs/>
          <w:sz w:val="20"/>
          <w:szCs w:val="20"/>
          <w:lang w:val="de-DE"/>
        </w:rPr>
      </w:pPr>
      <w:r w:rsidRPr="0021412E">
        <w:rPr>
          <w:rFonts w:ascii="Century Gothic" w:hAnsi="Century Gothic"/>
          <w:b/>
          <w:bCs/>
          <w:sz w:val="20"/>
          <w:szCs w:val="20"/>
          <w:lang w:val="de-DE"/>
        </w:rPr>
        <w:t>Wer die griechische Inselwelt erkunden möchte, steht vor einem vielfältigen Büffet mit großer Auswahl. Jede Insel hat ihren eigenen Charakter – die verschiedenen Landschaften, die Vielzahl kultureller Sehenswürdigkeiten und die Strände begeistern Erstreisende genauso wie Wiederholer. Bei dieser großen Diversität fällt die Entscheidungsfindung nicht immer leicht. Die bewanderten Griechenland- und Zypernspezialisten von Attika Reisen unterstützen</w:t>
      </w:r>
      <w:r w:rsidR="00E8793E">
        <w:rPr>
          <w:rFonts w:ascii="Century Gothic" w:hAnsi="Century Gothic"/>
          <w:b/>
          <w:bCs/>
          <w:sz w:val="20"/>
          <w:szCs w:val="20"/>
          <w:lang w:val="de-DE"/>
        </w:rPr>
        <w:t xml:space="preserve"> die Urlaubsplanung daher</w:t>
      </w:r>
      <w:r w:rsidRPr="0021412E">
        <w:rPr>
          <w:rFonts w:ascii="Century Gothic" w:hAnsi="Century Gothic"/>
          <w:b/>
          <w:bCs/>
          <w:sz w:val="20"/>
          <w:szCs w:val="20"/>
          <w:lang w:val="de-DE"/>
        </w:rPr>
        <w:t xml:space="preserve"> </w:t>
      </w:r>
      <w:r w:rsidR="00621A3D">
        <w:rPr>
          <w:rFonts w:ascii="Century Gothic" w:hAnsi="Century Gothic"/>
          <w:b/>
          <w:bCs/>
          <w:sz w:val="20"/>
          <w:szCs w:val="20"/>
          <w:lang w:val="de-DE"/>
        </w:rPr>
        <w:t xml:space="preserve">unter anderem </w:t>
      </w:r>
      <w:r w:rsidRPr="0021412E">
        <w:rPr>
          <w:rFonts w:ascii="Century Gothic" w:hAnsi="Century Gothic"/>
          <w:b/>
          <w:bCs/>
          <w:sz w:val="20"/>
          <w:szCs w:val="20"/>
          <w:lang w:val="de-DE"/>
        </w:rPr>
        <w:t xml:space="preserve">mit </w:t>
      </w:r>
      <w:r w:rsidR="00E8793E">
        <w:rPr>
          <w:rFonts w:ascii="Century Gothic" w:hAnsi="Century Gothic"/>
          <w:b/>
          <w:bCs/>
          <w:sz w:val="20"/>
          <w:szCs w:val="20"/>
          <w:lang w:val="de-DE"/>
        </w:rPr>
        <w:t>zwei Routenkombinationen auf jeweils drei verschiedene Inseln, inklusive Hotelaufenthalt, Flug, Transfer und</w:t>
      </w:r>
      <w:r w:rsidR="00E8793E" w:rsidRPr="00E8793E">
        <w:rPr>
          <w:rFonts w:ascii="Century Gothic" w:hAnsi="Century Gothic"/>
          <w:b/>
          <w:bCs/>
          <w:sz w:val="20"/>
          <w:szCs w:val="20"/>
          <w:lang w:val="de-DE"/>
        </w:rPr>
        <w:t xml:space="preserve"> Schiff</w:t>
      </w:r>
      <w:r w:rsidRPr="0021412E">
        <w:rPr>
          <w:rFonts w:ascii="Century Gothic" w:hAnsi="Century Gothic"/>
          <w:b/>
          <w:bCs/>
          <w:sz w:val="20"/>
          <w:szCs w:val="20"/>
          <w:lang w:val="de-DE"/>
        </w:rPr>
        <w:t>. Dabei legt Attika Reisen seit jeher besonderen Wert auf seinen Rundum-Service – bereits bei der Reiseplanung mit inspirierenden Anregungen und Vorschlägen sowie vor Ort mit der kompetenten Gästebetreuung durch die  eigenen Reiseleiter.</w:t>
      </w:r>
    </w:p>
    <w:p w14:paraId="1A4AD8A5" w14:textId="160A956E" w:rsidR="00A63152" w:rsidRPr="004D1DC4" w:rsidRDefault="00A63152" w:rsidP="0001153D">
      <w:pPr>
        <w:spacing w:after="240" w:line="360" w:lineRule="auto"/>
        <w:rPr>
          <w:rFonts w:ascii="Century Gothic" w:hAnsi="Century Gothic"/>
          <w:b/>
          <w:sz w:val="20"/>
          <w:szCs w:val="20"/>
          <w:lang w:val="de-DE"/>
        </w:rPr>
      </w:pPr>
      <w:r w:rsidRPr="004D1DC4">
        <w:rPr>
          <w:rFonts w:ascii="Century Gothic" w:hAnsi="Century Gothic"/>
          <w:b/>
          <w:sz w:val="20"/>
          <w:szCs w:val="20"/>
          <w:lang w:val="de-DE"/>
        </w:rPr>
        <w:t xml:space="preserve"> „Luxus </w:t>
      </w:r>
      <w:proofErr w:type="spellStart"/>
      <w:r w:rsidRPr="004D1DC4">
        <w:rPr>
          <w:rFonts w:ascii="Century Gothic" w:hAnsi="Century Gothic"/>
          <w:b/>
          <w:sz w:val="20"/>
          <w:szCs w:val="20"/>
          <w:lang w:val="de-DE"/>
        </w:rPr>
        <w:t>Pur</w:t>
      </w:r>
      <w:proofErr w:type="spellEnd"/>
      <w:r w:rsidRPr="004D1DC4">
        <w:rPr>
          <w:rFonts w:ascii="Century Gothic" w:hAnsi="Century Gothic"/>
          <w:b/>
          <w:sz w:val="20"/>
          <w:szCs w:val="20"/>
          <w:lang w:val="de-DE"/>
        </w:rPr>
        <w:t xml:space="preserve">“: </w:t>
      </w:r>
      <w:proofErr w:type="spellStart"/>
      <w:r w:rsidRPr="004D1DC4">
        <w:rPr>
          <w:rFonts w:ascii="Century Gothic" w:hAnsi="Century Gothic"/>
          <w:b/>
          <w:sz w:val="20"/>
          <w:szCs w:val="20"/>
          <w:lang w:val="de-DE"/>
        </w:rPr>
        <w:t>Mykonos</w:t>
      </w:r>
      <w:proofErr w:type="spellEnd"/>
      <w:r w:rsidRPr="004D1DC4">
        <w:rPr>
          <w:rFonts w:ascii="Century Gothic" w:hAnsi="Century Gothic"/>
          <w:b/>
          <w:sz w:val="20"/>
          <w:szCs w:val="20"/>
          <w:lang w:val="de-DE"/>
        </w:rPr>
        <w:t xml:space="preserve">- </w:t>
      </w:r>
      <w:proofErr w:type="spellStart"/>
      <w:r w:rsidRPr="004D1DC4">
        <w:rPr>
          <w:rFonts w:ascii="Century Gothic" w:hAnsi="Century Gothic"/>
          <w:b/>
          <w:sz w:val="20"/>
          <w:szCs w:val="20"/>
          <w:lang w:val="de-DE"/>
        </w:rPr>
        <w:t>Santorin</w:t>
      </w:r>
      <w:proofErr w:type="spellEnd"/>
      <w:r w:rsidRPr="004D1DC4">
        <w:rPr>
          <w:rFonts w:ascii="Century Gothic" w:hAnsi="Century Gothic"/>
          <w:b/>
          <w:sz w:val="20"/>
          <w:szCs w:val="20"/>
          <w:lang w:val="de-DE"/>
        </w:rPr>
        <w:t xml:space="preserve"> – Kreta</w:t>
      </w:r>
    </w:p>
    <w:p w14:paraId="54151ED4" w14:textId="14A3A6D1" w:rsidR="000D3389" w:rsidRDefault="00AC44FE" w:rsidP="0001153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Diese beliebte Festkombination</w:t>
      </w:r>
      <w:r w:rsidR="00334FA0" w:rsidRPr="00334FA0">
        <w:rPr>
          <w:rFonts w:ascii="Century Gothic" w:hAnsi="Century Gothic"/>
          <w:sz w:val="20"/>
          <w:szCs w:val="20"/>
          <w:lang w:val="de-DE"/>
        </w:rPr>
        <w:t xml:space="preserve"> startet </w:t>
      </w:r>
      <w:r w:rsidR="004D1DC4">
        <w:rPr>
          <w:rFonts w:ascii="Century Gothic" w:hAnsi="Century Gothic"/>
          <w:sz w:val="20"/>
          <w:szCs w:val="20"/>
          <w:lang w:val="de-DE"/>
        </w:rPr>
        <w:t xml:space="preserve">auf der als </w:t>
      </w:r>
      <w:r w:rsidR="00B7764C">
        <w:rPr>
          <w:rFonts w:ascii="Century Gothic" w:hAnsi="Century Gothic"/>
          <w:sz w:val="20"/>
          <w:szCs w:val="20"/>
          <w:lang w:val="de-DE"/>
        </w:rPr>
        <w:t>„</w:t>
      </w:r>
      <w:r w:rsidR="004D1DC4">
        <w:rPr>
          <w:rFonts w:ascii="Century Gothic" w:hAnsi="Century Gothic"/>
          <w:sz w:val="20"/>
          <w:szCs w:val="20"/>
          <w:lang w:val="de-DE"/>
        </w:rPr>
        <w:t>Paradies</w:t>
      </w:r>
      <w:r w:rsidR="00B7764C">
        <w:rPr>
          <w:rFonts w:ascii="Century Gothic" w:hAnsi="Century Gothic"/>
          <w:sz w:val="20"/>
          <w:szCs w:val="20"/>
          <w:lang w:val="de-DE"/>
        </w:rPr>
        <w:t>“</w:t>
      </w:r>
      <w:r w:rsidR="004D1DC4">
        <w:rPr>
          <w:rFonts w:ascii="Century Gothic" w:hAnsi="Century Gothic"/>
          <w:sz w:val="20"/>
          <w:szCs w:val="20"/>
          <w:lang w:val="de-DE"/>
        </w:rPr>
        <w:t xml:space="preserve"> bezeichneten </w:t>
      </w:r>
      <w:proofErr w:type="spellStart"/>
      <w:r w:rsidR="004D1DC4">
        <w:rPr>
          <w:rFonts w:ascii="Century Gothic" w:hAnsi="Century Gothic"/>
          <w:sz w:val="20"/>
          <w:szCs w:val="20"/>
          <w:lang w:val="de-DE"/>
        </w:rPr>
        <w:t>Kykladeninsel</w:t>
      </w:r>
      <w:proofErr w:type="spellEnd"/>
      <w:r w:rsidR="004D1DC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="004D1DC4" w:rsidRPr="004D1DC4">
        <w:rPr>
          <w:rFonts w:ascii="Century Gothic" w:hAnsi="Century Gothic"/>
          <w:b/>
          <w:sz w:val="20"/>
          <w:szCs w:val="20"/>
          <w:lang w:val="de-DE"/>
        </w:rPr>
        <w:t>Mykonos</w:t>
      </w:r>
      <w:proofErr w:type="spellEnd"/>
      <w:r w:rsidR="004D1DC4">
        <w:rPr>
          <w:rFonts w:ascii="Century Gothic" w:hAnsi="Century Gothic"/>
          <w:sz w:val="20"/>
          <w:szCs w:val="20"/>
          <w:lang w:val="de-DE"/>
        </w:rPr>
        <w:t>, wo schillernde Partys ebenso wie feine Sandstrände</w:t>
      </w:r>
      <w:r w:rsidR="00F66443">
        <w:rPr>
          <w:rFonts w:ascii="Century Gothic" w:hAnsi="Century Gothic"/>
          <w:sz w:val="20"/>
          <w:szCs w:val="20"/>
          <w:lang w:val="de-DE"/>
        </w:rPr>
        <w:t>, traditionelle Dörfer</w:t>
      </w:r>
      <w:r w:rsidR="004D1DC4">
        <w:rPr>
          <w:rFonts w:ascii="Century Gothic" w:hAnsi="Century Gothic"/>
          <w:sz w:val="20"/>
          <w:szCs w:val="20"/>
          <w:lang w:val="de-DE"/>
        </w:rPr>
        <w:t xml:space="preserve"> und verwinkelte Gassen seit jeher Besucher begeistern. </w:t>
      </w:r>
      <w:r w:rsidR="000D3389">
        <w:rPr>
          <w:rFonts w:ascii="Century Gothic" w:hAnsi="Century Gothic"/>
          <w:sz w:val="20"/>
          <w:szCs w:val="20"/>
          <w:lang w:val="de-DE"/>
        </w:rPr>
        <w:t>Gäste werden hier für vier</w:t>
      </w:r>
      <w:r w:rsidRPr="00AC44FE">
        <w:rPr>
          <w:rFonts w:ascii="Century Gothic" w:hAnsi="Century Gothic"/>
          <w:sz w:val="20"/>
          <w:szCs w:val="20"/>
          <w:lang w:val="de-DE"/>
        </w:rPr>
        <w:t xml:space="preserve"> Nächte </w:t>
      </w:r>
      <w:r w:rsidR="000D3389" w:rsidRPr="000D3389">
        <w:rPr>
          <w:rFonts w:ascii="Century Gothic" w:hAnsi="Century Gothic"/>
          <w:sz w:val="20"/>
          <w:szCs w:val="20"/>
          <w:lang w:val="de-DE"/>
        </w:rPr>
        <w:t xml:space="preserve">in einer Classic Suite </w:t>
      </w:r>
      <w:r w:rsidRPr="00F66443">
        <w:rPr>
          <w:rFonts w:ascii="Century Gothic" w:hAnsi="Century Gothic"/>
          <w:sz w:val="20"/>
          <w:szCs w:val="20"/>
          <w:lang w:val="de-DE"/>
        </w:rPr>
        <w:t xml:space="preserve">im </w:t>
      </w:r>
      <w:r w:rsidR="000D3389" w:rsidRPr="00F66443">
        <w:rPr>
          <w:rFonts w:ascii="Century Gothic" w:hAnsi="Century Gothic"/>
          <w:sz w:val="20"/>
          <w:szCs w:val="20"/>
          <w:lang w:val="de-DE"/>
        </w:rPr>
        <w:t xml:space="preserve">authentischen </w:t>
      </w:r>
      <w:r w:rsidR="000D3389" w:rsidRPr="00F66443">
        <w:rPr>
          <w:rFonts w:ascii="Century Gothic" w:hAnsi="Century Gothic"/>
          <w:b/>
          <w:sz w:val="20"/>
          <w:szCs w:val="20"/>
          <w:lang w:val="de-DE"/>
        </w:rPr>
        <w:t xml:space="preserve">Habitat </w:t>
      </w:r>
      <w:proofErr w:type="spellStart"/>
      <w:r w:rsidR="000D3389" w:rsidRPr="00F66443">
        <w:rPr>
          <w:rFonts w:ascii="Century Gothic" w:hAnsi="Century Gothic"/>
          <w:b/>
          <w:sz w:val="20"/>
          <w:szCs w:val="20"/>
          <w:lang w:val="de-DE"/>
        </w:rPr>
        <w:t>Mykonos</w:t>
      </w:r>
      <w:proofErr w:type="spellEnd"/>
      <w:r w:rsidR="000D3389" w:rsidRPr="00F66443">
        <w:rPr>
          <w:rFonts w:ascii="Century Gothic" w:hAnsi="Century Gothic"/>
          <w:b/>
          <w:sz w:val="20"/>
          <w:szCs w:val="20"/>
          <w:lang w:val="de-DE"/>
        </w:rPr>
        <w:t xml:space="preserve"> All Suite Hotel </w:t>
      </w:r>
      <w:r w:rsidR="00F66443">
        <w:rPr>
          <w:rFonts w:ascii="Century Gothic" w:hAnsi="Century Gothic"/>
          <w:sz w:val="20"/>
          <w:szCs w:val="20"/>
          <w:lang w:val="de-DE"/>
        </w:rPr>
        <w:t>beherbergt. Das brandneue</w:t>
      </w:r>
      <w:r w:rsidR="00F66443" w:rsidRPr="00F66443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="000D3389" w:rsidRPr="00F66443">
        <w:rPr>
          <w:rFonts w:ascii="Century Gothic" w:hAnsi="Century Gothic"/>
          <w:sz w:val="20"/>
          <w:szCs w:val="20"/>
          <w:lang w:val="de-DE"/>
        </w:rPr>
        <w:t>Suitenhotel</w:t>
      </w:r>
      <w:proofErr w:type="spellEnd"/>
      <w:r w:rsidR="00F66443" w:rsidRPr="00F66443">
        <w:rPr>
          <w:rFonts w:ascii="Century Gothic" w:hAnsi="Century Gothic"/>
          <w:sz w:val="20"/>
          <w:szCs w:val="20"/>
          <w:lang w:val="de-DE"/>
        </w:rPr>
        <w:t xml:space="preserve"> </w:t>
      </w:r>
      <w:r w:rsidR="00F66443">
        <w:rPr>
          <w:rFonts w:ascii="Century Gothic" w:hAnsi="Century Gothic"/>
          <w:sz w:val="20"/>
          <w:szCs w:val="20"/>
          <w:lang w:val="de-DE"/>
        </w:rPr>
        <w:t xml:space="preserve">überzeugt </w:t>
      </w:r>
      <w:r w:rsidR="00F66443" w:rsidRPr="00F66443">
        <w:rPr>
          <w:rFonts w:ascii="Century Gothic" w:hAnsi="Century Gothic"/>
          <w:sz w:val="20"/>
          <w:szCs w:val="20"/>
          <w:lang w:val="de-DE"/>
        </w:rPr>
        <w:t xml:space="preserve">mit </w:t>
      </w:r>
      <w:r w:rsidR="00F66443">
        <w:rPr>
          <w:rFonts w:ascii="Century Gothic" w:hAnsi="Century Gothic"/>
          <w:sz w:val="20"/>
          <w:szCs w:val="20"/>
          <w:lang w:val="de-DE"/>
        </w:rPr>
        <w:t>charakteristischer</w:t>
      </w:r>
      <w:r w:rsidR="00F66443" w:rsidRPr="00F66443">
        <w:rPr>
          <w:rFonts w:ascii="Century Gothic" w:hAnsi="Century Gothic"/>
          <w:sz w:val="20"/>
          <w:szCs w:val="20"/>
          <w:lang w:val="de-DE"/>
        </w:rPr>
        <w:t xml:space="preserve"> Gastfreundschaft</w:t>
      </w:r>
      <w:r w:rsidR="00F66443">
        <w:rPr>
          <w:rFonts w:ascii="Century Gothic" w:hAnsi="Century Gothic"/>
          <w:sz w:val="20"/>
          <w:szCs w:val="20"/>
          <w:lang w:val="de-DE"/>
        </w:rPr>
        <w:t xml:space="preserve"> und liebenswertem griechischen Charme.</w:t>
      </w:r>
    </w:p>
    <w:p w14:paraId="31AA9FF6" w14:textId="791BA05E" w:rsidR="004D1DC4" w:rsidRDefault="0037434B" w:rsidP="0001153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F</w:t>
      </w:r>
      <w:r w:rsidR="00AC44FE" w:rsidRPr="00AC44FE">
        <w:rPr>
          <w:rFonts w:ascii="Century Gothic" w:hAnsi="Century Gothic"/>
          <w:sz w:val="20"/>
          <w:szCs w:val="20"/>
          <w:lang w:val="de-DE"/>
        </w:rPr>
        <w:t xml:space="preserve">ür weitere fünf Übernachtungen </w:t>
      </w:r>
      <w:r>
        <w:rPr>
          <w:rFonts w:ascii="Century Gothic" w:hAnsi="Century Gothic"/>
          <w:sz w:val="20"/>
          <w:szCs w:val="20"/>
          <w:lang w:val="de-DE"/>
        </w:rPr>
        <w:t xml:space="preserve">geht es dann auf die </w:t>
      </w:r>
      <w:proofErr w:type="spellStart"/>
      <w:r w:rsidRPr="0037434B">
        <w:rPr>
          <w:rFonts w:ascii="Century Gothic" w:hAnsi="Century Gothic"/>
          <w:sz w:val="20"/>
          <w:szCs w:val="20"/>
          <w:lang w:val="de-DE"/>
        </w:rPr>
        <w:t>Kykladeninsel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B22705">
        <w:rPr>
          <w:rFonts w:ascii="Century Gothic" w:hAnsi="Century Gothic"/>
          <w:b/>
          <w:sz w:val="20"/>
          <w:szCs w:val="20"/>
          <w:lang w:val="de-DE"/>
        </w:rPr>
        <w:t>Santorin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, die </w:t>
      </w:r>
      <w:r w:rsidRPr="0037434B">
        <w:rPr>
          <w:rFonts w:ascii="Century Gothic" w:hAnsi="Century Gothic"/>
          <w:sz w:val="20"/>
          <w:szCs w:val="20"/>
          <w:lang w:val="de-DE"/>
        </w:rPr>
        <w:t>durch ihre berühmte weiß-blaue Architektur, kristallklares Wasser und karge Felslandschaften</w:t>
      </w:r>
      <w:r>
        <w:rPr>
          <w:rFonts w:ascii="Century Gothic" w:hAnsi="Century Gothic"/>
          <w:sz w:val="20"/>
          <w:szCs w:val="20"/>
          <w:lang w:val="de-DE"/>
        </w:rPr>
        <w:t xml:space="preserve"> besticht</w:t>
      </w:r>
      <w:r w:rsidRPr="0037434B">
        <w:rPr>
          <w:rFonts w:ascii="Century Gothic" w:hAnsi="Century Gothic"/>
          <w:sz w:val="20"/>
          <w:szCs w:val="20"/>
          <w:lang w:val="de-DE"/>
        </w:rPr>
        <w:t xml:space="preserve">. Hier verbringen Gäste </w:t>
      </w:r>
      <w:r>
        <w:rPr>
          <w:rFonts w:ascii="Century Gothic" w:hAnsi="Century Gothic"/>
          <w:sz w:val="20"/>
          <w:szCs w:val="20"/>
          <w:lang w:val="de-DE"/>
        </w:rPr>
        <w:t>fünf</w:t>
      </w:r>
      <w:r w:rsidRPr="0037434B">
        <w:rPr>
          <w:rFonts w:ascii="Century Gothic" w:hAnsi="Century Gothic"/>
          <w:sz w:val="20"/>
          <w:szCs w:val="20"/>
          <w:lang w:val="de-DE"/>
        </w:rPr>
        <w:t xml:space="preserve"> Nächte im </w:t>
      </w:r>
      <w:r w:rsidR="00621A3D">
        <w:rPr>
          <w:rFonts w:ascii="Century Gothic" w:hAnsi="Century Gothic"/>
          <w:sz w:val="20"/>
          <w:szCs w:val="20"/>
          <w:lang w:val="de-DE"/>
        </w:rPr>
        <w:t>Fünf-Sterne-</w:t>
      </w:r>
      <w:r w:rsidRPr="00B22705">
        <w:rPr>
          <w:rFonts w:ascii="Century Gothic" w:hAnsi="Century Gothic"/>
          <w:b/>
          <w:sz w:val="20"/>
          <w:szCs w:val="20"/>
          <w:lang w:val="de-DE"/>
        </w:rPr>
        <w:t>Costa Grand Resort und Spa</w:t>
      </w:r>
      <w:r w:rsidRPr="0037434B">
        <w:rPr>
          <w:rFonts w:ascii="Century Gothic" w:hAnsi="Century Gothic"/>
          <w:sz w:val="20"/>
          <w:szCs w:val="20"/>
          <w:lang w:val="de-DE"/>
        </w:rPr>
        <w:t xml:space="preserve"> in </w:t>
      </w:r>
      <w:proofErr w:type="spellStart"/>
      <w:r w:rsidRPr="0037434B">
        <w:rPr>
          <w:rFonts w:ascii="Century Gothic" w:hAnsi="Century Gothic"/>
          <w:sz w:val="20"/>
          <w:szCs w:val="20"/>
          <w:lang w:val="de-DE"/>
        </w:rPr>
        <w:t>Kamári</w:t>
      </w:r>
      <w:proofErr w:type="spellEnd"/>
      <w:r w:rsidRPr="0037434B">
        <w:rPr>
          <w:rFonts w:ascii="Century Gothic" w:hAnsi="Century Gothic"/>
          <w:sz w:val="20"/>
          <w:szCs w:val="20"/>
          <w:lang w:val="de-DE"/>
        </w:rPr>
        <w:t xml:space="preserve"> </w:t>
      </w:r>
      <w:r w:rsidR="00621A3D">
        <w:rPr>
          <w:rFonts w:ascii="Century Gothic" w:hAnsi="Century Gothic"/>
          <w:sz w:val="20"/>
          <w:szCs w:val="20"/>
          <w:lang w:val="de-DE"/>
        </w:rPr>
        <w:t>und entdecken von d</w:t>
      </w:r>
      <w:r w:rsidR="00D403FA">
        <w:rPr>
          <w:rFonts w:ascii="Century Gothic" w:hAnsi="Century Gothic"/>
          <w:sz w:val="20"/>
          <w:szCs w:val="20"/>
          <w:lang w:val="de-DE"/>
        </w:rPr>
        <w:t xml:space="preserve">ort, wie die </w:t>
      </w:r>
      <w:r w:rsidR="00D403FA" w:rsidRPr="00D403FA">
        <w:rPr>
          <w:rFonts w:ascii="Century Gothic" w:hAnsi="Century Gothic"/>
          <w:sz w:val="20"/>
          <w:szCs w:val="20"/>
          <w:lang w:val="de-DE"/>
        </w:rPr>
        <w:t>einzigartige Natur auf eine ebenso bemerkenswerte Architektur und Kultur</w:t>
      </w:r>
      <w:r w:rsidR="00D403FA">
        <w:rPr>
          <w:rFonts w:ascii="Century Gothic" w:hAnsi="Century Gothic"/>
          <w:sz w:val="20"/>
          <w:szCs w:val="20"/>
          <w:lang w:val="de-DE"/>
        </w:rPr>
        <w:t xml:space="preserve"> trifft.</w:t>
      </w:r>
    </w:p>
    <w:p w14:paraId="3E59EE65" w14:textId="3367F37F" w:rsidR="00C45EC4" w:rsidRDefault="00C45EC4" w:rsidP="0001153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 xml:space="preserve">Die letzte Station der Reise </w:t>
      </w:r>
      <w:r w:rsidR="00B7764C">
        <w:rPr>
          <w:rFonts w:ascii="Century Gothic" w:hAnsi="Century Gothic"/>
          <w:sz w:val="20"/>
          <w:szCs w:val="20"/>
          <w:lang w:val="de-DE"/>
        </w:rPr>
        <w:t xml:space="preserve">führt in </w:t>
      </w:r>
      <w:r w:rsidR="004D1DC4" w:rsidRPr="004D1DC4">
        <w:rPr>
          <w:rFonts w:ascii="Century Gothic" w:hAnsi="Century Gothic"/>
          <w:sz w:val="20"/>
          <w:szCs w:val="20"/>
          <w:lang w:val="de-DE"/>
        </w:rPr>
        <w:t xml:space="preserve">das </w:t>
      </w:r>
      <w:r w:rsidR="004D1DC4" w:rsidRPr="004D1DC4">
        <w:rPr>
          <w:rFonts w:ascii="Century Gothic" w:hAnsi="Century Gothic"/>
          <w:b/>
          <w:sz w:val="20"/>
          <w:szCs w:val="20"/>
          <w:lang w:val="de-DE"/>
        </w:rPr>
        <w:t>Hotel Knossos Royal Aldemar</w:t>
      </w:r>
      <w:r w:rsidR="004D1DC4" w:rsidRPr="004D1DC4">
        <w:rPr>
          <w:rFonts w:ascii="Century Gothic" w:hAnsi="Century Gothic"/>
          <w:sz w:val="20"/>
          <w:szCs w:val="20"/>
          <w:lang w:val="de-DE"/>
        </w:rPr>
        <w:t xml:space="preserve"> auf der südlichsten und zugleich größten Insel Griechenlands: </w:t>
      </w:r>
      <w:r w:rsidR="004D1DC4" w:rsidRPr="004D1DC4">
        <w:rPr>
          <w:rFonts w:ascii="Century Gothic" w:hAnsi="Century Gothic"/>
          <w:b/>
          <w:sz w:val="20"/>
          <w:szCs w:val="20"/>
          <w:lang w:val="de-DE"/>
        </w:rPr>
        <w:t>Kreta</w:t>
      </w:r>
      <w:r w:rsidR="004D1DC4" w:rsidRPr="004D1DC4">
        <w:rPr>
          <w:rFonts w:ascii="Century Gothic" w:hAnsi="Century Gothic"/>
          <w:sz w:val="20"/>
          <w:szCs w:val="20"/>
          <w:lang w:val="de-DE"/>
        </w:rPr>
        <w:t xml:space="preserve"> mit ihren malerischen Stränden, türkisblauen Kiesbadebuchten und eindrucksvollen Bergmassiven. Besonders die durch </w:t>
      </w:r>
      <w:r w:rsidR="004D1DC4" w:rsidRPr="004D1DC4">
        <w:rPr>
          <w:rFonts w:ascii="Century Gothic" w:hAnsi="Century Gothic"/>
          <w:sz w:val="20"/>
          <w:szCs w:val="20"/>
          <w:lang w:val="de-DE"/>
        </w:rPr>
        <w:lastRenderedPageBreak/>
        <w:t>die zerklüfteten Bergmassive an der Südküste entstandenen einsamen Badebuchten machen Kreta zu einem Ort für unbegrenzten Wasserspaß.</w:t>
      </w:r>
      <w:r w:rsidR="004D1DC4">
        <w:rPr>
          <w:rFonts w:ascii="Century Gothic" w:hAnsi="Century Gothic"/>
          <w:sz w:val="20"/>
          <w:szCs w:val="20"/>
          <w:lang w:val="de-DE"/>
        </w:rPr>
        <w:t xml:space="preserve"> </w:t>
      </w:r>
      <w:r w:rsidR="00AC44FE" w:rsidRPr="00AC44FE">
        <w:rPr>
          <w:rFonts w:ascii="Century Gothic" w:hAnsi="Century Gothic"/>
          <w:sz w:val="20"/>
          <w:szCs w:val="20"/>
          <w:lang w:val="de-DE"/>
        </w:rPr>
        <w:t xml:space="preserve">Bei fünf </w:t>
      </w:r>
      <w:r>
        <w:rPr>
          <w:rFonts w:ascii="Century Gothic" w:hAnsi="Century Gothic"/>
          <w:sz w:val="20"/>
          <w:szCs w:val="20"/>
          <w:lang w:val="de-DE"/>
        </w:rPr>
        <w:t>Übernachtungen im Bungalowzimmer mit Gartenblick des Fünf</w:t>
      </w:r>
      <w:r w:rsidR="00AC44FE" w:rsidRPr="00AC44FE">
        <w:rPr>
          <w:rFonts w:ascii="Century Gothic" w:hAnsi="Century Gothic"/>
          <w:sz w:val="20"/>
          <w:szCs w:val="20"/>
          <w:lang w:val="de-DE"/>
        </w:rPr>
        <w:t>-Sterne-Hotel</w:t>
      </w:r>
      <w:r w:rsidR="00B7764C">
        <w:rPr>
          <w:rFonts w:ascii="Century Gothic" w:hAnsi="Century Gothic"/>
          <w:sz w:val="20"/>
          <w:szCs w:val="20"/>
          <w:lang w:val="de-DE"/>
        </w:rPr>
        <w:t xml:space="preserve">s bleibt genügend Zeit </w:t>
      </w:r>
      <w:r w:rsidR="00AC44FE" w:rsidRPr="00AC44FE">
        <w:rPr>
          <w:rFonts w:ascii="Century Gothic" w:hAnsi="Century Gothic"/>
          <w:sz w:val="20"/>
          <w:szCs w:val="20"/>
          <w:lang w:val="de-DE"/>
        </w:rPr>
        <w:t xml:space="preserve">um am Strand zu </w:t>
      </w:r>
      <w:proofErr w:type="spellStart"/>
      <w:r w:rsidR="006B5F43">
        <w:rPr>
          <w:rFonts w:ascii="Century Gothic" w:hAnsi="Century Gothic"/>
          <w:sz w:val="20"/>
          <w:szCs w:val="20"/>
          <w:lang w:val="de-DE"/>
        </w:rPr>
        <w:t>entschleunigen</w:t>
      </w:r>
      <w:proofErr w:type="spellEnd"/>
      <w:r w:rsidR="00AC44FE" w:rsidRPr="00AC44FE">
        <w:rPr>
          <w:rFonts w:ascii="Century Gothic" w:hAnsi="Century Gothic"/>
          <w:sz w:val="20"/>
          <w:szCs w:val="20"/>
          <w:lang w:val="de-DE"/>
        </w:rPr>
        <w:t xml:space="preserve">, Kretas Kultur auf eigene Faust zu entdecken und die Natur bei Wanderungen zu erleben. </w:t>
      </w:r>
    </w:p>
    <w:p w14:paraId="02039F52" w14:textId="5CC35BAE" w:rsidR="00AC44FE" w:rsidRPr="00FD215E" w:rsidRDefault="00AC44FE" w:rsidP="0001153D">
      <w:pPr>
        <w:spacing w:after="240" w:line="360" w:lineRule="auto"/>
        <w:rPr>
          <w:rFonts w:ascii="Century Gothic" w:hAnsi="Century Gothic"/>
          <w:sz w:val="20"/>
          <w:szCs w:val="20"/>
          <w:highlight w:val="yellow"/>
          <w:lang w:val="de-DE"/>
        </w:rPr>
      </w:pPr>
      <w:r w:rsidRPr="00AC44FE">
        <w:rPr>
          <w:rFonts w:ascii="Century Gothic" w:hAnsi="Century Gothic"/>
          <w:sz w:val="20"/>
          <w:szCs w:val="20"/>
          <w:lang w:val="de-DE"/>
        </w:rPr>
        <w:t xml:space="preserve">Die </w:t>
      </w:r>
      <w:r w:rsidR="005B6757">
        <w:rPr>
          <w:rFonts w:ascii="Century Gothic" w:hAnsi="Century Gothic"/>
          <w:sz w:val="20"/>
          <w:szCs w:val="20"/>
          <w:lang w:val="de-DE"/>
        </w:rPr>
        <w:t xml:space="preserve">14-tägige </w:t>
      </w:r>
      <w:r w:rsidRPr="00AC44FE">
        <w:rPr>
          <w:rFonts w:ascii="Century Gothic" w:hAnsi="Century Gothic"/>
          <w:sz w:val="20"/>
          <w:szCs w:val="20"/>
          <w:lang w:val="de-DE"/>
        </w:rPr>
        <w:t xml:space="preserve">Inselkombi </w:t>
      </w:r>
      <w:r w:rsidR="005B6757" w:rsidRPr="005B6757">
        <w:rPr>
          <w:rFonts w:ascii="Century Gothic" w:hAnsi="Century Gothic"/>
          <w:b/>
          <w:sz w:val="20"/>
          <w:szCs w:val="20"/>
          <w:lang w:val="de-DE"/>
        </w:rPr>
        <w:t xml:space="preserve">„Luxus </w:t>
      </w:r>
      <w:proofErr w:type="spellStart"/>
      <w:r w:rsidR="005B6757" w:rsidRPr="005B6757">
        <w:rPr>
          <w:rFonts w:ascii="Century Gothic" w:hAnsi="Century Gothic"/>
          <w:b/>
          <w:sz w:val="20"/>
          <w:szCs w:val="20"/>
          <w:lang w:val="de-DE"/>
        </w:rPr>
        <w:t>Pur</w:t>
      </w:r>
      <w:proofErr w:type="spellEnd"/>
      <w:r w:rsidR="005B6757" w:rsidRPr="005B6757">
        <w:rPr>
          <w:rFonts w:ascii="Century Gothic" w:hAnsi="Century Gothic"/>
          <w:b/>
          <w:sz w:val="20"/>
          <w:szCs w:val="20"/>
          <w:lang w:val="de-DE"/>
        </w:rPr>
        <w:t xml:space="preserve">“ </w:t>
      </w:r>
      <w:proofErr w:type="spellStart"/>
      <w:r w:rsidR="005B6757" w:rsidRPr="005B6757">
        <w:rPr>
          <w:rFonts w:ascii="Century Gothic" w:hAnsi="Century Gothic"/>
          <w:b/>
          <w:sz w:val="20"/>
          <w:szCs w:val="20"/>
          <w:lang w:val="de-DE"/>
        </w:rPr>
        <w:t>Mykonos</w:t>
      </w:r>
      <w:proofErr w:type="spellEnd"/>
      <w:r w:rsidR="005B6757" w:rsidRPr="005B6757">
        <w:rPr>
          <w:rFonts w:ascii="Century Gothic" w:hAnsi="Century Gothic"/>
          <w:b/>
          <w:sz w:val="20"/>
          <w:szCs w:val="20"/>
          <w:lang w:val="de-DE"/>
        </w:rPr>
        <w:t>-</w:t>
      </w:r>
      <w:proofErr w:type="spellStart"/>
      <w:r w:rsidRPr="005B6757">
        <w:rPr>
          <w:rFonts w:ascii="Century Gothic" w:hAnsi="Century Gothic"/>
          <w:b/>
          <w:sz w:val="20"/>
          <w:szCs w:val="20"/>
          <w:lang w:val="de-DE"/>
        </w:rPr>
        <w:t>Santorin</w:t>
      </w:r>
      <w:proofErr w:type="spellEnd"/>
      <w:r w:rsidRPr="005B6757">
        <w:rPr>
          <w:rFonts w:ascii="Century Gothic" w:hAnsi="Century Gothic"/>
          <w:b/>
          <w:sz w:val="20"/>
          <w:szCs w:val="20"/>
          <w:lang w:val="de-DE"/>
        </w:rPr>
        <w:t>-K</w:t>
      </w:r>
      <w:r w:rsidR="005B6757" w:rsidRPr="005B6757">
        <w:rPr>
          <w:rFonts w:ascii="Century Gothic" w:hAnsi="Century Gothic"/>
          <w:b/>
          <w:sz w:val="20"/>
          <w:szCs w:val="20"/>
          <w:lang w:val="de-DE"/>
        </w:rPr>
        <w:t>reta</w:t>
      </w:r>
      <w:r w:rsidR="005B6757">
        <w:rPr>
          <w:rFonts w:ascii="Century Gothic" w:hAnsi="Century Gothic"/>
          <w:sz w:val="20"/>
          <w:szCs w:val="20"/>
          <w:lang w:val="de-DE"/>
        </w:rPr>
        <w:t xml:space="preserve"> kostet zum Beispiel ab 1</w:t>
      </w:r>
      <w:r w:rsidR="00621A3D">
        <w:rPr>
          <w:rFonts w:ascii="Century Gothic" w:hAnsi="Century Gothic"/>
          <w:sz w:val="20"/>
          <w:szCs w:val="20"/>
          <w:lang w:val="de-DE"/>
        </w:rPr>
        <w:t>.</w:t>
      </w:r>
      <w:r w:rsidR="005B6757">
        <w:rPr>
          <w:rFonts w:ascii="Century Gothic" w:hAnsi="Century Gothic"/>
          <w:sz w:val="20"/>
          <w:szCs w:val="20"/>
          <w:lang w:val="de-DE"/>
        </w:rPr>
        <w:t>908</w:t>
      </w:r>
      <w:r w:rsidRPr="00AC44FE">
        <w:rPr>
          <w:rFonts w:ascii="Century Gothic" w:hAnsi="Century Gothic"/>
          <w:sz w:val="20"/>
          <w:szCs w:val="20"/>
          <w:lang w:val="de-DE"/>
        </w:rPr>
        <w:t xml:space="preserve"> Euro pro Person </w:t>
      </w:r>
      <w:r w:rsidR="005B6757">
        <w:rPr>
          <w:rFonts w:ascii="Century Gothic" w:hAnsi="Century Gothic"/>
          <w:sz w:val="20"/>
          <w:szCs w:val="20"/>
          <w:lang w:val="de-DE"/>
        </w:rPr>
        <w:t>bei Reisestart im Mai und ab 2</w:t>
      </w:r>
      <w:r w:rsidR="00621A3D">
        <w:rPr>
          <w:rFonts w:ascii="Century Gothic" w:hAnsi="Century Gothic"/>
          <w:sz w:val="20"/>
          <w:szCs w:val="20"/>
          <w:lang w:val="de-DE"/>
        </w:rPr>
        <w:t>.</w:t>
      </w:r>
      <w:r w:rsidR="005B6757">
        <w:rPr>
          <w:rFonts w:ascii="Century Gothic" w:hAnsi="Century Gothic"/>
          <w:sz w:val="20"/>
          <w:szCs w:val="20"/>
          <w:lang w:val="de-DE"/>
        </w:rPr>
        <w:t>533 Euro pro Person im September und beinhaltet neben den</w:t>
      </w:r>
      <w:r w:rsidRPr="00AC44FE">
        <w:rPr>
          <w:rFonts w:ascii="Century Gothic" w:hAnsi="Century Gothic"/>
          <w:sz w:val="20"/>
          <w:szCs w:val="20"/>
          <w:lang w:val="de-DE"/>
        </w:rPr>
        <w:t xml:space="preserve"> </w:t>
      </w:r>
      <w:r w:rsidR="005B6757">
        <w:rPr>
          <w:rFonts w:ascii="Century Gothic" w:hAnsi="Century Gothic"/>
          <w:sz w:val="20"/>
          <w:szCs w:val="20"/>
          <w:lang w:val="de-DE"/>
        </w:rPr>
        <w:t>Hotelübernachtungen</w:t>
      </w:r>
      <w:r w:rsidRPr="00AC44FE">
        <w:rPr>
          <w:rFonts w:ascii="Century Gothic" w:hAnsi="Century Gothic"/>
          <w:sz w:val="20"/>
          <w:szCs w:val="20"/>
          <w:lang w:val="de-DE"/>
        </w:rPr>
        <w:t xml:space="preserve"> inklusive Frühstück, </w:t>
      </w:r>
      <w:r w:rsidR="000F6290" w:rsidRPr="000F6290">
        <w:rPr>
          <w:rFonts w:ascii="Century Gothic" w:hAnsi="Century Gothic"/>
          <w:sz w:val="20"/>
          <w:szCs w:val="20"/>
          <w:lang w:val="de-DE"/>
        </w:rPr>
        <w:t xml:space="preserve">den Hinflug nach </w:t>
      </w:r>
      <w:proofErr w:type="spellStart"/>
      <w:r w:rsidR="000F6290" w:rsidRPr="000F6290">
        <w:rPr>
          <w:rFonts w:ascii="Century Gothic" w:hAnsi="Century Gothic"/>
          <w:sz w:val="20"/>
          <w:szCs w:val="20"/>
          <w:lang w:val="de-DE"/>
        </w:rPr>
        <w:t>Mykonos</w:t>
      </w:r>
      <w:proofErr w:type="spellEnd"/>
      <w:r w:rsidR="000F6290" w:rsidRPr="000F6290">
        <w:rPr>
          <w:rFonts w:ascii="Century Gothic" w:hAnsi="Century Gothic"/>
          <w:sz w:val="20"/>
          <w:szCs w:val="20"/>
          <w:lang w:val="de-DE"/>
        </w:rPr>
        <w:t xml:space="preserve"> und den Rückflug von </w:t>
      </w:r>
      <w:proofErr w:type="spellStart"/>
      <w:r w:rsidR="000F6290" w:rsidRPr="000F6290">
        <w:rPr>
          <w:rFonts w:ascii="Century Gothic" w:hAnsi="Century Gothic"/>
          <w:sz w:val="20"/>
          <w:szCs w:val="20"/>
          <w:lang w:val="de-DE"/>
        </w:rPr>
        <w:t>Heraklion</w:t>
      </w:r>
      <w:proofErr w:type="spellEnd"/>
      <w:r w:rsidR="000F6290" w:rsidRPr="000F6290">
        <w:rPr>
          <w:rFonts w:ascii="Century Gothic" w:hAnsi="Century Gothic"/>
          <w:sz w:val="20"/>
          <w:szCs w:val="20"/>
          <w:lang w:val="de-DE"/>
        </w:rPr>
        <w:t xml:space="preserve"> ab/bis Deutschland </w:t>
      </w:r>
      <w:r w:rsidRPr="00AC44FE">
        <w:rPr>
          <w:rFonts w:ascii="Century Gothic" w:hAnsi="Century Gothic"/>
          <w:sz w:val="20"/>
          <w:szCs w:val="20"/>
          <w:lang w:val="de-DE"/>
        </w:rPr>
        <w:t>sowie die Fährüberfahrten und Landtransfers.</w:t>
      </w:r>
    </w:p>
    <w:p w14:paraId="452D1F13" w14:textId="6B5CB373" w:rsidR="005B6757" w:rsidRPr="00B637FA" w:rsidRDefault="00B637FA" w:rsidP="0001153D">
      <w:pPr>
        <w:spacing w:after="240" w:line="360" w:lineRule="auto"/>
        <w:rPr>
          <w:rFonts w:ascii="Century Gothic" w:hAnsi="Century Gothic"/>
          <w:b/>
          <w:sz w:val="20"/>
          <w:szCs w:val="20"/>
          <w:lang w:val="de-DE"/>
        </w:rPr>
      </w:pPr>
      <w:r w:rsidRPr="00B637FA">
        <w:rPr>
          <w:rFonts w:ascii="Century Gothic" w:hAnsi="Century Gothic"/>
          <w:b/>
          <w:sz w:val="20"/>
          <w:szCs w:val="20"/>
          <w:lang w:val="de-DE"/>
        </w:rPr>
        <w:t xml:space="preserve">„Die Klassiker der Westkykladen“: </w:t>
      </w:r>
      <w:proofErr w:type="spellStart"/>
      <w:r w:rsidR="00290E70">
        <w:rPr>
          <w:rFonts w:ascii="Century Gothic" w:hAnsi="Century Gothic"/>
          <w:b/>
          <w:sz w:val="20"/>
          <w:szCs w:val="20"/>
          <w:lang w:val="de-DE"/>
        </w:rPr>
        <w:t>Sifnos</w:t>
      </w:r>
      <w:proofErr w:type="spellEnd"/>
      <w:r w:rsidR="00290E70">
        <w:rPr>
          <w:rFonts w:ascii="Century Gothic" w:hAnsi="Century Gothic"/>
          <w:b/>
          <w:sz w:val="20"/>
          <w:szCs w:val="20"/>
          <w:lang w:val="de-DE"/>
        </w:rPr>
        <w:t xml:space="preserve"> – Milos – </w:t>
      </w:r>
      <w:proofErr w:type="spellStart"/>
      <w:r w:rsidR="00290E70">
        <w:rPr>
          <w:rFonts w:ascii="Century Gothic" w:hAnsi="Century Gothic"/>
          <w:b/>
          <w:sz w:val="20"/>
          <w:szCs w:val="20"/>
          <w:lang w:val="de-DE"/>
        </w:rPr>
        <w:t>Santorin</w:t>
      </w:r>
      <w:proofErr w:type="spellEnd"/>
    </w:p>
    <w:p w14:paraId="72896AA8" w14:textId="45BECF82" w:rsidR="0001153D" w:rsidRDefault="00B637FA" w:rsidP="0001153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Als bewährten Klassiker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 empfiehlt Attika Reisen eine Festkombination von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Santorin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, Milos und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Sifnos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>.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 Die zweiwöchige Reise zeigt Griechenland von seiner unberührten Seite, die durch den Kontrast zwischen den  eindrucksvollen grünen Landschaften und dem tiefblauen Meer besticht</w:t>
      </w:r>
      <w:r>
        <w:rPr>
          <w:rFonts w:ascii="Century Gothic" w:hAnsi="Century Gothic"/>
          <w:sz w:val="20"/>
          <w:szCs w:val="20"/>
          <w:lang w:val="de-DE"/>
        </w:rPr>
        <w:t xml:space="preserve">. </w:t>
      </w:r>
      <w:r w:rsidR="0061239B">
        <w:rPr>
          <w:rFonts w:ascii="Century Gothic" w:hAnsi="Century Gothic"/>
          <w:sz w:val="20"/>
          <w:szCs w:val="20"/>
          <w:lang w:val="de-DE"/>
        </w:rPr>
        <w:t xml:space="preserve">Genau wie </w:t>
      </w:r>
      <w:proofErr w:type="spellStart"/>
      <w:r w:rsidR="0061239B" w:rsidRPr="002F42B9">
        <w:rPr>
          <w:rFonts w:ascii="Century Gothic" w:hAnsi="Century Gothic"/>
          <w:b/>
          <w:sz w:val="20"/>
          <w:szCs w:val="20"/>
          <w:lang w:val="de-DE"/>
        </w:rPr>
        <w:t>Santorin</w:t>
      </w:r>
      <w:proofErr w:type="spellEnd"/>
      <w:r w:rsidR="0061239B" w:rsidRPr="0061239B">
        <w:rPr>
          <w:rFonts w:ascii="Century Gothic" w:hAnsi="Century Gothic"/>
          <w:sz w:val="20"/>
          <w:szCs w:val="20"/>
          <w:lang w:val="de-DE"/>
        </w:rPr>
        <w:t xml:space="preserve"> ist auch </w:t>
      </w:r>
      <w:r w:rsidR="0061239B" w:rsidRPr="002F42B9">
        <w:rPr>
          <w:rFonts w:ascii="Century Gothic" w:hAnsi="Century Gothic"/>
          <w:b/>
          <w:sz w:val="20"/>
          <w:szCs w:val="20"/>
          <w:lang w:val="de-DE"/>
        </w:rPr>
        <w:t>Milos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 xml:space="preserve"> vulkanischen Ursprungs, der das reizvolle Farbenspiel dieser Insel geprägt hat</w:t>
      </w:r>
      <w:r w:rsidR="0061239B">
        <w:rPr>
          <w:rFonts w:ascii="Century Gothic" w:hAnsi="Century Gothic"/>
          <w:sz w:val="20"/>
          <w:szCs w:val="20"/>
          <w:lang w:val="de-DE"/>
        </w:rPr>
        <w:t xml:space="preserve">, während auf </w:t>
      </w:r>
      <w:proofErr w:type="spellStart"/>
      <w:r w:rsidR="0061239B" w:rsidRPr="002F42B9">
        <w:rPr>
          <w:rFonts w:ascii="Century Gothic" w:hAnsi="Century Gothic"/>
          <w:b/>
          <w:sz w:val="20"/>
          <w:szCs w:val="20"/>
          <w:lang w:val="de-DE"/>
        </w:rPr>
        <w:t>Sifnos</w:t>
      </w:r>
      <w:proofErr w:type="spellEnd"/>
      <w:r w:rsidR="0061239B" w:rsidRPr="002F42B9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61239B">
        <w:rPr>
          <w:rFonts w:ascii="Century Gothic" w:hAnsi="Century Gothic"/>
          <w:sz w:val="20"/>
          <w:szCs w:val="20"/>
          <w:lang w:val="de-DE"/>
        </w:rPr>
        <w:t xml:space="preserve">die alten Windmühlen gemeinsam mit den 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>strahlend weiße</w:t>
      </w:r>
      <w:r w:rsidR="00621A3D">
        <w:rPr>
          <w:rFonts w:ascii="Century Gothic" w:hAnsi="Century Gothic"/>
          <w:sz w:val="20"/>
          <w:szCs w:val="20"/>
          <w:lang w:val="de-DE"/>
        </w:rPr>
        <w:t>n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 xml:space="preserve"> Kirchen</w:t>
      </w:r>
      <w:r w:rsidR="0061239B">
        <w:rPr>
          <w:rFonts w:ascii="Century Gothic" w:hAnsi="Century Gothic"/>
          <w:sz w:val="20"/>
          <w:szCs w:val="20"/>
          <w:lang w:val="de-DE"/>
        </w:rPr>
        <w:t>, den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 xml:space="preserve"> kontrastreichen, blauen Dächern sowie </w:t>
      </w:r>
      <w:r w:rsidR="0061239B">
        <w:rPr>
          <w:rFonts w:ascii="Century Gothic" w:hAnsi="Century Gothic"/>
          <w:sz w:val="20"/>
          <w:szCs w:val="20"/>
          <w:lang w:val="de-DE"/>
        </w:rPr>
        <w:t>dem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 xml:space="preserve"> satte</w:t>
      </w:r>
      <w:r w:rsidR="0061239B">
        <w:rPr>
          <w:rFonts w:ascii="Century Gothic" w:hAnsi="Century Gothic"/>
          <w:sz w:val="20"/>
          <w:szCs w:val="20"/>
          <w:lang w:val="de-DE"/>
        </w:rPr>
        <w:t>n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 xml:space="preserve"> Grün der Insel</w:t>
      </w:r>
      <w:r w:rsidR="0061239B">
        <w:rPr>
          <w:rFonts w:ascii="Century Gothic" w:hAnsi="Century Gothic"/>
          <w:sz w:val="20"/>
          <w:szCs w:val="20"/>
          <w:lang w:val="de-DE"/>
        </w:rPr>
        <w:t xml:space="preserve"> einen bezaubernden Anblick bieten.</w:t>
      </w:r>
    </w:p>
    <w:p w14:paraId="24EF1C3F" w14:textId="5C76401B" w:rsidR="0037434B" w:rsidRDefault="00B637FA" w:rsidP="0001153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 w:rsidRPr="00B637FA">
        <w:rPr>
          <w:rFonts w:ascii="Century Gothic" w:hAnsi="Century Gothic"/>
          <w:sz w:val="20"/>
          <w:szCs w:val="20"/>
          <w:lang w:val="de-DE"/>
        </w:rPr>
        <w:t>Hier verbri</w:t>
      </w:r>
      <w:r>
        <w:rPr>
          <w:rFonts w:ascii="Century Gothic" w:hAnsi="Century Gothic"/>
          <w:sz w:val="20"/>
          <w:szCs w:val="20"/>
          <w:lang w:val="de-DE"/>
        </w:rPr>
        <w:t>ngen Gäste beispielsweise fünf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 Nächte </w:t>
      </w:r>
      <w:r>
        <w:rPr>
          <w:rFonts w:ascii="Century Gothic" w:hAnsi="Century Gothic"/>
          <w:sz w:val="20"/>
          <w:szCs w:val="20"/>
          <w:lang w:val="de-DE"/>
        </w:rPr>
        <w:t xml:space="preserve">in den </w:t>
      </w:r>
      <w:r w:rsidRPr="00D5763C">
        <w:rPr>
          <w:rFonts w:ascii="Century Gothic" w:hAnsi="Century Gothic"/>
          <w:sz w:val="20"/>
          <w:szCs w:val="20"/>
          <w:lang w:val="de-DE"/>
        </w:rPr>
        <w:t>Zwei-Sterne-</w:t>
      </w:r>
      <w:proofErr w:type="spellStart"/>
      <w:r w:rsidRPr="00D5763C">
        <w:rPr>
          <w:rFonts w:ascii="Century Gothic" w:hAnsi="Century Gothic"/>
          <w:b/>
          <w:sz w:val="20"/>
          <w:szCs w:val="20"/>
          <w:lang w:val="de-DE"/>
        </w:rPr>
        <w:t>Aeolos</w:t>
      </w:r>
      <w:proofErr w:type="spellEnd"/>
      <w:r w:rsidRPr="00D5763C">
        <w:rPr>
          <w:rFonts w:ascii="Century Gothic" w:hAnsi="Century Gothic"/>
          <w:b/>
          <w:sz w:val="20"/>
          <w:szCs w:val="20"/>
          <w:lang w:val="de-DE"/>
        </w:rPr>
        <w:t xml:space="preserve"> Appartements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 </w:t>
      </w:r>
      <w:r>
        <w:rPr>
          <w:rFonts w:ascii="Century Gothic" w:hAnsi="Century Gothic"/>
          <w:sz w:val="20"/>
          <w:szCs w:val="20"/>
          <w:lang w:val="de-DE"/>
        </w:rPr>
        <w:t xml:space="preserve">mit Meerblick 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in </w:t>
      </w:r>
      <w:proofErr w:type="spellStart"/>
      <w:r w:rsidRPr="00B637FA">
        <w:rPr>
          <w:rFonts w:ascii="Century Gothic" w:hAnsi="Century Gothic"/>
          <w:sz w:val="20"/>
          <w:szCs w:val="20"/>
          <w:lang w:val="de-DE"/>
        </w:rPr>
        <w:t>Kamáres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auf </w:t>
      </w:r>
      <w:r w:rsidR="00750706">
        <w:rPr>
          <w:rFonts w:ascii="Century Gothic" w:hAnsi="Century Gothic"/>
          <w:sz w:val="20"/>
          <w:szCs w:val="20"/>
          <w:lang w:val="de-DE"/>
        </w:rPr>
        <w:t xml:space="preserve">der verträumt romantischen Insel </w:t>
      </w:r>
      <w:proofErr w:type="spellStart"/>
      <w:r w:rsidRPr="002F42B9">
        <w:rPr>
          <w:rFonts w:ascii="Century Gothic" w:hAnsi="Century Gothic"/>
          <w:sz w:val="20"/>
          <w:szCs w:val="20"/>
          <w:lang w:val="de-DE"/>
        </w:rPr>
        <w:t>Sifnos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und weitere fünf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 Nächte </w:t>
      </w:r>
      <w:r>
        <w:rPr>
          <w:rFonts w:ascii="Century Gothic" w:hAnsi="Century Gothic"/>
          <w:sz w:val="20"/>
          <w:szCs w:val="20"/>
          <w:lang w:val="de-DE"/>
        </w:rPr>
        <w:t xml:space="preserve">in den </w:t>
      </w:r>
      <w:r w:rsidRPr="00D5763C">
        <w:rPr>
          <w:rFonts w:ascii="Century Gothic" w:hAnsi="Century Gothic"/>
          <w:b/>
          <w:sz w:val="20"/>
          <w:szCs w:val="20"/>
          <w:lang w:val="de-DE"/>
        </w:rPr>
        <w:t xml:space="preserve">Studios </w:t>
      </w:r>
      <w:proofErr w:type="spellStart"/>
      <w:r w:rsidRPr="00D5763C">
        <w:rPr>
          <w:rFonts w:ascii="Century Gothic" w:hAnsi="Century Gothic"/>
          <w:b/>
          <w:sz w:val="20"/>
          <w:szCs w:val="20"/>
          <w:lang w:val="de-DE"/>
        </w:rPr>
        <w:t>Heliovasilema</w:t>
      </w:r>
      <w:proofErr w:type="spellEnd"/>
      <w:r w:rsidRPr="00D5763C">
        <w:rPr>
          <w:rFonts w:ascii="Century Gothic" w:hAnsi="Century Gothic"/>
          <w:b/>
          <w:sz w:val="20"/>
          <w:szCs w:val="20"/>
          <w:lang w:val="de-DE"/>
        </w:rPr>
        <w:t xml:space="preserve"> in </w:t>
      </w:r>
      <w:proofErr w:type="spellStart"/>
      <w:r w:rsidRPr="00D5763C">
        <w:rPr>
          <w:rFonts w:ascii="Century Gothic" w:hAnsi="Century Gothic"/>
          <w:b/>
          <w:sz w:val="20"/>
          <w:szCs w:val="20"/>
          <w:lang w:val="de-DE"/>
        </w:rPr>
        <w:t>Pollónia</w:t>
      </w:r>
      <w:proofErr w:type="spellEnd"/>
      <w:r w:rsidR="0061239B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61239B" w:rsidRPr="0061239B">
        <w:rPr>
          <w:rFonts w:ascii="Century Gothic" w:hAnsi="Century Gothic"/>
          <w:sz w:val="20"/>
          <w:szCs w:val="20"/>
          <w:lang w:val="de-DE"/>
        </w:rPr>
        <w:t>auf</w:t>
      </w:r>
      <w:r w:rsidR="0061239B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61239B" w:rsidRPr="002F42B9">
        <w:rPr>
          <w:rFonts w:ascii="Century Gothic" w:hAnsi="Century Gothic"/>
          <w:sz w:val="20"/>
          <w:szCs w:val="20"/>
          <w:lang w:val="de-DE"/>
        </w:rPr>
        <w:t>Milos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, </w:t>
      </w:r>
      <w:r>
        <w:rPr>
          <w:rFonts w:ascii="Century Gothic" w:hAnsi="Century Gothic"/>
          <w:sz w:val="20"/>
          <w:szCs w:val="20"/>
          <w:lang w:val="de-DE"/>
        </w:rPr>
        <w:t xml:space="preserve">jeweils ohne Verpflegung, </w:t>
      </w:r>
      <w:r w:rsidR="00A841C1">
        <w:rPr>
          <w:rFonts w:ascii="Century Gothic" w:hAnsi="Century Gothic"/>
          <w:sz w:val="20"/>
          <w:szCs w:val="20"/>
          <w:lang w:val="de-DE"/>
        </w:rPr>
        <w:t xml:space="preserve">bevor sie dann </w:t>
      </w:r>
      <w:r w:rsidR="00AB14B5">
        <w:rPr>
          <w:rFonts w:ascii="Century Gothic" w:hAnsi="Century Gothic"/>
          <w:sz w:val="20"/>
          <w:szCs w:val="20"/>
          <w:lang w:val="de-DE"/>
        </w:rPr>
        <w:t xml:space="preserve">anschließend </w:t>
      </w:r>
      <w:r w:rsidR="00A841C1">
        <w:rPr>
          <w:rFonts w:ascii="Century Gothic" w:hAnsi="Century Gothic"/>
          <w:sz w:val="20"/>
          <w:szCs w:val="20"/>
          <w:lang w:val="de-DE"/>
        </w:rPr>
        <w:t>die</w:t>
      </w:r>
      <w:r>
        <w:rPr>
          <w:rFonts w:ascii="Century Gothic" w:hAnsi="Century Gothic"/>
          <w:sz w:val="20"/>
          <w:szCs w:val="20"/>
          <w:lang w:val="de-DE"/>
        </w:rPr>
        <w:t xml:space="preserve"> Landschaft und Kultur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Santorins</w:t>
      </w:r>
      <w:proofErr w:type="spellEnd"/>
      <w:r w:rsidRPr="00B637FA">
        <w:rPr>
          <w:rFonts w:ascii="Century Gothic" w:hAnsi="Century Gothic"/>
          <w:sz w:val="20"/>
          <w:szCs w:val="20"/>
          <w:lang w:val="de-DE"/>
        </w:rPr>
        <w:t xml:space="preserve"> </w:t>
      </w:r>
      <w:r w:rsidR="00A841C1">
        <w:rPr>
          <w:rFonts w:ascii="Century Gothic" w:hAnsi="Century Gothic"/>
          <w:sz w:val="20"/>
          <w:szCs w:val="20"/>
          <w:lang w:val="de-DE"/>
        </w:rPr>
        <w:t>erkunden</w:t>
      </w:r>
      <w:r w:rsidRPr="00B637FA">
        <w:rPr>
          <w:rFonts w:ascii="Century Gothic" w:hAnsi="Century Gothic"/>
          <w:sz w:val="20"/>
          <w:szCs w:val="20"/>
          <w:lang w:val="de-DE"/>
        </w:rPr>
        <w:t xml:space="preserve">. </w:t>
      </w:r>
      <w:r w:rsidR="00E5142C">
        <w:rPr>
          <w:rFonts w:ascii="Century Gothic" w:hAnsi="Century Gothic"/>
          <w:sz w:val="20"/>
          <w:szCs w:val="20"/>
          <w:lang w:val="de-DE"/>
        </w:rPr>
        <w:t>Weitere</w:t>
      </w:r>
      <w:r w:rsidR="00D5763C">
        <w:rPr>
          <w:rFonts w:ascii="Century Gothic" w:hAnsi="Century Gothic"/>
          <w:sz w:val="20"/>
          <w:szCs w:val="20"/>
          <w:lang w:val="de-DE"/>
        </w:rPr>
        <w:t xml:space="preserve"> vier</w:t>
      </w:r>
      <w:r w:rsidR="00E5142C">
        <w:rPr>
          <w:rFonts w:ascii="Century Gothic" w:hAnsi="Century Gothic"/>
          <w:sz w:val="20"/>
          <w:szCs w:val="20"/>
          <w:lang w:val="de-DE"/>
        </w:rPr>
        <w:t xml:space="preserve"> </w:t>
      </w:r>
      <w:r w:rsidR="00D5763C">
        <w:rPr>
          <w:rFonts w:ascii="Century Gothic" w:hAnsi="Century Gothic"/>
          <w:sz w:val="20"/>
          <w:szCs w:val="20"/>
          <w:lang w:val="de-DE"/>
        </w:rPr>
        <w:t xml:space="preserve">Übernachtungen im </w:t>
      </w:r>
      <w:r w:rsidR="00D5763C" w:rsidRPr="00D5763C">
        <w:rPr>
          <w:rFonts w:ascii="Century Gothic" w:hAnsi="Century Gothic"/>
          <w:sz w:val="20"/>
          <w:szCs w:val="20"/>
          <w:lang w:val="de-DE"/>
        </w:rPr>
        <w:t>Drei</w:t>
      </w:r>
      <w:r w:rsidRPr="00D5763C">
        <w:rPr>
          <w:rFonts w:ascii="Century Gothic" w:hAnsi="Century Gothic"/>
          <w:sz w:val="20"/>
          <w:szCs w:val="20"/>
          <w:lang w:val="de-DE"/>
        </w:rPr>
        <w:t>-Sterne-</w:t>
      </w:r>
      <w:r w:rsidR="00D5763C" w:rsidRPr="00D5763C">
        <w:rPr>
          <w:rFonts w:ascii="Century Gothic" w:hAnsi="Century Gothic"/>
          <w:b/>
          <w:sz w:val="20"/>
          <w:szCs w:val="20"/>
          <w:lang w:val="de-DE"/>
        </w:rPr>
        <w:t>Hotel Andreas</w:t>
      </w:r>
      <w:r w:rsidR="00D5763C" w:rsidRPr="00D5763C">
        <w:rPr>
          <w:rFonts w:ascii="Century Gothic" w:hAnsi="Century Gothic"/>
          <w:sz w:val="20"/>
          <w:szCs w:val="20"/>
          <w:lang w:val="de-DE"/>
        </w:rPr>
        <w:t xml:space="preserve"> in </w:t>
      </w:r>
      <w:proofErr w:type="spellStart"/>
      <w:r w:rsidR="00D5763C" w:rsidRPr="00D5763C">
        <w:rPr>
          <w:rFonts w:ascii="Century Gothic" w:hAnsi="Century Gothic"/>
          <w:sz w:val="20"/>
          <w:szCs w:val="20"/>
          <w:lang w:val="de-DE"/>
        </w:rPr>
        <w:t>Kamári</w:t>
      </w:r>
      <w:proofErr w:type="spellEnd"/>
      <w:r w:rsidR="00D5763C" w:rsidRPr="00D5763C">
        <w:rPr>
          <w:rFonts w:ascii="Century Gothic" w:hAnsi="Century Gothic"/>
          <w:sz w:val="20"/>
          <w:szCs w:val="20"/>
          <w:lang w:val="de-DE"/>
        </w:rPr>
        <w:t xml:space="preserve"> </w:t>
      </w:r>
      <w:r w:rsidR="00D5763C">
        <w:rPr>
          <w:rFonts w:ascii="Century Gothic" w:hAnsi="Century Gothic"/>
          <w:sz w:val="20"/>
          <w:szCs w:val="20"/>
          <w:lang w:val="de-DE"/>
        </w:rPr>
        <w:t>inklusive Frühstück nahe des schwarzen Sandstrandes</w:t>
      </w:r>
      <w:r w:rsidR="00E5142C">
        <w:rPr>
          <w:rFonts w:ascii="Century Gothic" w:hAnsi="Century Gothic"/>
          <w:sz w:val="20"/>
          <w:szCs w:val="20"/>
          <w:lang w:val="de-DE"/>
        </w:rPr>
        <w:t xml:space="preserve"> bilden </w:t>
      </w:r>
      <w:r w:rsidR="00D5763C" w:rsidRPr="00D5763C">
        <w:rPr>
          <w:rFonts w:ascii="Century Gothic" w:hAnsi="Century Gothic"/>
          <w:sz w:val="20"/>
          <w:szCs w:val="20"/>
          <w:lang w:val="de-DE"/>
        </w:rPr>
        <w:t>den krönend</w:t>
      </w:r>
      <w:r w:rsidR="00E5142C">
        <w:rPr>
          <w:rFonts w:ascii="Century Gothic" w:hAnsi="Century Gothic"/>
          <w:sz w:val="20"/>
          <w:szCs w:val="20"/>
          <w:lang w:val="de-DE"/>
        </w:rPr>
        <w:t>en Abschluss dieser Reise</w:t>
      </w:r>
      <w:r w:rsidR="00D5763C" w:rsidRPr="00D5763C">
        <w:rPr>
          <w:rFonts w:ascii="Century Gothic" w:hAnsi="Century Gothic"/>
          <w:sz w:val="20"/>
          <w:szCs w:val="20"/>
          <w:lang w:val="de-DE"/>
        </w:rPr>
        <w:t>. Diese Kombination</w:t>
      </w:r>
      <w:r w:rsidR="00D5763C" w:rsidRPr="00D5763C">
        <w:rPr>
          <w:lang w:val="de-DE"/>
        </w:rPr>
        <w:t xml:space="preserve"> </w:t>
      </w:r>
      <w:proofErr w:type="spellStart"/>
      <w:r w:rsidR="00D5763C" w:rsidRPr="00D5763C">
        <w:rPr>
          <w:rFonts w:ascii="Century Gothic" w:hAnsi="Century Gothic"/>
          <w:b/>
          <w:sz w:val="20"/>
          <w:szCs w:val="20"/>
          <w:lang w:val="de-DE"/>
        </w:rPr>
        <w:t>Santorin</w:t>
      </w:r>
      <w:proofErr w:type="spellEnd"/>
      <w:r w:rsidR="00D5763C" w:rsidRPr="00D5763C">
        <w:rPr>
          <w:rFonts w:ascii="Century Gothic" w:hAnsi="Century Gothic"/>
          <w:b/>
          <w:sz w:val="20"/>
          <w:szCs w:val="20"/>
          <w:lang w:val="de-DE"/>
        </w:rPr>
        <w:t xml:space="preserve"> – Milos – </w:t>
      </w:r>
      <w:proofErr w:type="spellStart"/>
      <w:r w:rsidR="00D5763C" w:rsidRPr="00D5763C">
        <w:rPr>
          <w:rFonts w:ascii="Century Gothic" w:hAnsi="Century Gothic"/>
          <w:b/>
          <w:sz w:val="20"/>
          <w:szCs w:val="20"/>
          <w:lang w:val="de-DE"/>
        </w:rPr>
        <w:t>Sifnos</w:t>
      </w:r>
      <w:proofErr w:type="spellEnd"/>
      <w:r w:rsidR="00D5763C">
        <w:rPr>
          <w:rFonts w:ascii="Century Gothic" w:hAnsi="Century Gothic"/>
          <w:sz w:val="20"/>
          <w:szCs w:val="20"/>
          <w:lang w:val="de-DE"/>
        </w:rPr>
        <w:t xml:space="preserve"> ist </w:t>
      </w:r>
      <w:r w:rsidR="00621A3D">
        <w:rPr>
          <w:rFonts w:ascii="Century Gothic" w:hAnsi="Century Gothic"/>
          <w:sz w:val="20"/>
          <w:szCs w:val="20"/>
          <w:lang w:val="de-DE"/>
        </w:rPr>
        <w:t>beispielsweise</w:t>
      </w:r>
      <w:r w:rsidR="00D5763C">
        <w:rPr>
          <w:rFonts w:ascii="Century Gothic" w:hAnsi="Century Gothic"/>
          <w:sz w:val="20"/>
          <w:szCs w:val="20"/>
          <w:lang w:val="de-DE"/>
        </w:rPr>
        <w:t xml:space="preserve"> ab 1</w:t>
      </w:r>
      <w:r w:rsidR="00621A3D">
        <w:rPr>
          <w:rFonts w:ascii="Century Gothic" w:hAnsi="Century Gothic"/>
          <w:sz w:val="20"/>
          <w:szCs w:val="20"/>
          <w:lang w:val="de-DE"/>
        </w:rPr>
        <w:t>.</w:t>
      </w:r>
      <w:r w:rsidR="00D5763C">
        <w:rPr>
          <w:rFonts w:ascii="Century Gothic" w:hAnsi="Century Gothic"/>
          <w:sz w:val="20"/>
          <w:szCs w:val="20"/>
          <w:lang w:val="de-DE"/>
        </w:rPr>
        <w:t>229</w:t>
      </w:r>
      <w:r w:rsidR="00D5763C" w:rsidRPr="00D5763C">
        <w:rPr>
          <w:rFonts w:ascii="Century Gothic" w:hAnsi="Century Gothic"/>
          <w:sz w:val="20"/>
          <w:szCs w:val="20"/>
          <w:lang w:val="de-DE"/>
        </w:rPr>
        <w:t xml:space="preserve"> Euro pro Person </w:t>
      </w:r>
      <w:r w:rsidR="00D5763C">
        <w:rPr>
          <w:rFonts w:ascii="Century Gothic" w:hAnsi="Century Gothic"/>
          <w:sz w:val="20"/>
          <w:szCs w:val="20"/>
          <w:lang w:val="de-DE"/>
        </w:rPr>
        <w:t>im Juni und ab 1</w:t>
      </w:r>
      <w:r w:rsidR="00621A3D">
        <w:rPr>
          <w:rFonts w:ascii="Century Gothic" w:hAnsi="Century Gothic"/>
          <w:sz w:val="20"/>
          <w:szCs w:val="20"/>
          <w:lang w:val="de-DE"/>
        </w:rPr>
        <w:t>.</w:t>
      </w:r>
      <w:r w:rsidR="00D5763C">
        <w:rPr>
          <w:rFonts w:ascii="Century Gothic" w:hAnsi="Century Gothic"/>
          <w:sz w:val="20"/>
          <w:szCs w:val="20"/>
          <w:lang w:val="de-DE"/>
        </w:rPr>
        <w:t xml:space="preserve">294 Euro im September </w:t>
      </w:r>
      <w:r w:rsidR="00621A3D">
        <w:rPr>
          <w:rFonts w:ascii="Century Gothic" w:hAnsi="Century Gothic"/>
          <w:sz w:val="20"/>
          <w:szCs w:val="20"/>
          <w:lang w:val="de-DE"/>
        </w:rPr>
        <w:t xml:space="preserve">inklusive </w:t>
      </w:r>
      <w:r w:rsidR="00D5763C">
        <w:rPr>
          <w:rFonts w:ascii="Century Gothic" w:hAnsi="Century Gothic"/>
          <w:sz w:val="20"/>
          <w:szCs w:val="20"/>
          <w:lang w:val="de-DE"/>
        </w:rPr>
        <w:t>Hotelaufenthalt</w:t>
      </w:r>
      <w:r w:rsidR="00D5763C" w:rsidRPr="00D5763C">
        <w:rPr>
          <w:rFonts w:ascii="Century Gothic" w:hAnsi="Century Gothic"/>
          <w:sz w:val="20"/>
          <w:szCs w:val="20"/>
          <w:lang w:val="de-DE"/>
        </w:rPr>
        <w:t>, Flug</w:t>
      </w:r>
      <w:r w:rsidR="00FB0CF8">
        <w:rPr>
          <w:rFonts w:ascii="Century Gothic" w:hAnsi="Century Gothic"/>
          <w:sz w:val="20"/>
          <w:szCs w:val="20"/>
          <w:lang w:val="de-DE"/>
        </w:rPr>
        <w:t xml:space="preserve"> </w:t>
      </w:r>
      <w:r w:rsidR="00621A3D">
        <w:rPr>
          <w:rFonts w:ascii="Century Gothic" w:hAnsi="Century Gothic"/>
          <w:sz w:val="20"/>
          <w:szCs w:val="20"/>
          <w:lang w:val="de-DE"/>
        </w:rPr>
        <w:t xml:space="preserve">ab/bis Deutschland </w:t>
      </w:r>
      <w:r w:rsidR="00FB0CF8">
        <w:rPr>
          <w:rFonts w:ascii="Century Gothic" w:hAnsi="Century Gothic"/>
          <w:sz w:val="20"/>
          <w:szCs w:val="20"/>
          <w:lang w:val="de-DE"/>
        </w:rPr>
        <w:t xml:space="preserve">nach </w:t>
      </w:r>
      <w:proofErr w:type="spellStart"/>
      <w:r w:rsidR="00FB0CF8">
        <w:rPr>
          <w:rFonts w:ascii="Century Gothic" w:hAnsi="Century Gothic"/>
          <w:sz w:val="20"/>
          <w:szCs w:val="20"/>
          <w:lang w:val="de-DE"/>
        </w:rPr>
        <w:t>Santorin</w:t>
      </w:r>
      <w:proofErr w:type="spellEnd"/>
      <w:r w:rsidR="00D5763C" w:rsidRPr="00D5763C">
        <w:rPr>
          <w:rFonts w:ascii="Century Gothic" w:hAnsi="Century Gothic"/>
          <w:sz w:val="20"/>
          <w:szCs w:val="20"/>
          <w:lang w:val="de-DE"/>
        </w:rPr>
        <w:t>, Transfers und Überfahrten buchbar.</w:t>
      </w:r>
    </w:p>
    <w:p w14:paraId="726583B2" w14:textId="77777777" w:rsidR="00621A3D" w:rsidRPr="00FD215E" w:rsidRDefault="00621A3D" w:rsidP="00621A3D">
      <w:pPr>
        <w:pStyle w:val="StandardWeb"/>
        <w:spacing w:after="240" w:line="360" w:lineRule="auto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>Beide Rundreisen-Angebote</w:t>
      </w:r>
      <w:r w:rsidRPr="0098061B">
        <w:rPr>
          <w:rFonts w:ascii="Century Gothic" w:hAnsi="Century Gothic"/>
          <w:sz w:val="20"/>
          <w:szCs w:val="20"/>
        </w:rPr>
        <w:t xml:space="preserve"> sind gültig bei Buchung bis zum 15.03.2022</w:t>
      </w:r>
      <w:r>
        <w:rPr>
          <w:rFonts w:ascii="Century Gothic" w:hAnsi="Century Gothic"/>
          <w:sz w:val="20"/>
          <w:szCs w:val="20"/>
        </w:rPr>
        <w:t>.</w:t>
      </w:r>
    </w:p>
    <w:p w14:paraId="2CE681FE" w14:textId="5138A579" w:rsidR="00982A16" w:rsidRPr="009624D3" w:rsidRDefault="00956600" w:rsidP="003743FC">
      <w:pPr>
        <w:spacing w:after="240" w:line="360" w:lineRule="auto"/>
        <w:rPr>
          <w:rFonts w:ascii="Century Gothic" w:hAnsi="Century Gothic"/>
          <w:color w:val="FF0000"/>
          <w:sz w:val="20"/>
          <w:szCs w:val="20"/>
          <w:lang w:val="de-DE"/>
        </w:rPr>
      </w:pPr>
      <w:r w:rsidRPr="009624D3">
        <w:rPr>
          <w:rFonts w:ascii="Century Gothic" w:hAnsi="Century Gothic"/>
          <w:sz w:val="20"/>
          <w:szCs w:val="20"/>
          <w:lang w:val="de-DE"/>
        </w:rPr>
        <w:t xml:space="preserve">Der Griechenlandspezialist </w:t>
      </w:r>
      <w:r w:rsidR="009624D3" w:rsidRPr="009624D3">
        <w:rPr>
          <w:rFonts w:ascii="Century Gothic" w:hAnsi="Century Gothic"/>
          <w:sz w:val="20"/>
          <w:szCs w:val="20"/>
          <w:lang w:val="de-DE"/>
        </w:rPr>
        <w:t>Attika Reisen blickt auf über 45</w:t>
      </w:r>
      <w:r w:rsidRPr="009624D3">
        <w:rPr>
          <w:rFonts w:ascii="Century Gothic" w:hAnsi="Century Gothic"/>
          <w:sz w:val="20"/>
          <w:szCs w:val="20"/>
          <w:lang w:val="de-DE"/>
        </w:rPr>
        <w:t xml:space="preserve"> Jahre Erfahrung zurück und liefert </w:t>
      </w:r>
      <w:r w:rsidR="000B1D18" w:rsidRPr="009624D3">
        <w:rPr>
          <w:rFonts w:ascii="Century Gothic" w:hAnsi="Century Gothic"/>
          <w:sz w:val="20"/>
          <w:szCs w:val="20"/>
          <w:lang w:val="de-DE"/>
        </w:rPr>
        <w:t xml:space="preserve">seit jeher </w:t>
      </w:r>
      <w:r w:rsidRPr="009624D3">
        <w:rPr>
          <w:rFonts w:ascii="Century Gothic" w:hAnsi="Century Gothic"/>
          <w:sz w:val="20"/>
          <w:szCs w:val="20"/>
          <w:lang w:val="de-DE"/>
        </w:rPr>
        <w:t xml:space="preserve">einen umfassenden Service </w:t>
      </w:r>
      <w:r w:rsidR="000B1D18" w:rsidRPr="009624D3">
        <w:rPr>
          <w:rFonts w:ascii="Century Gothic" w:hAnsi="Century Gothic"/>
          <w:sz w:val="20"/>
          <w:szCs w:val="20"/>
          <w:lang w:val="de-DE"/>
        </w:rPr>
        <w:t xml:space="preserve">ab </w:t>
      </w:r>
      <w:bookmarkStart w:id="0" w:name="_GoBack"/>
      <w:bookmarkEnd w:id="0"/>
      <w:r w:rsidR="000B1D18" w:rsidRPr="009624D3">
        <w:rPr>
          <w:rFonts w:ascii="Century Gothic" w:hAnsi="Century Gothic"/>
          <w:sz w:val="20"/>
          <w:szCs w:val="20"/>
          <w:lang w:val="de-DE"/>
        </w:rPr>
        <w:t>Beginn der Buchung bis zum Aufenthalt vor Ort durch ein engagiertes Team mit jahrelanger Expertise und die eigenen Reiseleiter im Zielgebiet.</w:t>
      </w:r>
    </w:p>
    <w:p w14:paraId="30EC62DB" w14:textId="77777777" w:rsidR="002A4F4C" w:rsidRPr="009624D3" w:rsidRDefault="002A4F4C" w:rsidP="002A4F4C">
      <w:pPr>
        <w:pStyle w:val="StandardWeb"/>
        <w:spacing w:before="0" w:beforeAutospacing="0" w:after="240" w:afterAutospacing="0" w:line="360" w:lineRule="auto"/>
        <w:rPr>
          <w:rFonts w:ascii="Century Gothic" w:hAnsi="Century Gothic"/>
          <w:sz w:val="20"/>
          <w:szCs w:val="20"/>
        </w:rPr>
      </w:pPr>
      <w:r w:rsidRPr="009624D3">
        <w:rPr>
          <w:rFonts w:ascii="Century Gothic" w:hAnsi="Century Gothic"/>
          <w:sz w:val="20"/>
          <w:szCs w:val="20"/>
        </w:rPr>
        <w:t xml:space="preserve">Attika Reisen gewährt bei Buchungen gegen eine nach Reisepreis gestaffelte „Flex“-Gebühr eine vollumfängliche Umbuchungs- sowie Stornierungsmöglichkeit bis 30 Tage vor Abreise (genaue Details unter </w:t>
      </w:r>
      <w:hyperlink r:id="rId7" w:history="1">
        <w:r w:rsidRPr="009624D3">
          <w:rPr>
            <w:rStyle w:val="Hyperlink"/>
            <w:rFonts w:ascii="Century Gothic" w:hAnsi="Century Gothic"/>
            <w:color w:val="auto"/>
            <w:sz w:val="20"/>
            <w:szCs w:val="20"/>
          </w:rPr>
          <w:t>www.attika.de</w:t>
        </w:r>
      </w:hyperlink>
      <w:r w:rsidRPr="009624D3">
        <w:rPr>
          <w:rFonts w:ascii="Century Gothic" w:hAnsi="Century Gothic"/>
          <w:sz w:val="20"/>
          <w:szCs w:val="20"/>
        </w:rPr>
        <w:t xml:space="preserve">). Zusätzlich bietet der Griechenlandspezialist einen umfassenden Covid19-Ergänzungsschutz über seinen langjährigen Versicherungspartner Ergo an. </w:t>
      </w:r>
    </w:p>
    <w:p w14:paraId="77993A61" w14:textId="77777777" w:rsidR="002A4F4C" w:rsidRDefault="002A4F4C" w:rsidP="002A4F4C">
      <w:pPr>
        <w:pStyle w:val="StandardWeb"/>
        <w:spacing w:before="0" w:beforeAutospacing="0" w:after="0" w:afterAutospacing="0" w:line="360" w:lineRule="auto"/>
        <w:rPr>
          <w:rFonts w:ascii="Century Gothic" w:hAnsi="Century Gothic"/>
          <w:sz w:val="20"/>
          <w:szCs w:val="20"/>
        </w:rPr>
      </w:pPr>
      <w:r w:rsidRPr="009624D3">
        <w:rPr>
          <w:rFonts w:ascii="Century Gothic" w:hAnsi="Century Gothic"/>
          <w:sz w:val="20"/>
          <w:szCs w:val="20"/>
        </w:rPr>
        <w:t xml:space="preserve">Weitere Informationen, Beratung sowie Buchungsmöglichkeiten in allen Reisebüros mit Attika-Reisen-Agentur sowie auf </w:t>
      </w:r>
      <w:hyperlink r:id="rId8" w:history="1">
        <w:r w:rsidRPr="009624D3">
          <w:rPr>
            <w:rStyle w:val="Hyperlink"/>
            <w:rFonts w:ascii="Century Gothic" w:hAnsi="Century Gothic"/>
            <w:color w:val="auto"/>
            <w:sz w:val="20"/>
            <w:szCs w:val="20"/>
          </w:rPr>
          <w:t>www.attika.de</w:t>
        </w:r>
      </w:hyperlink>
      <w:r w:rsidRPr="009624D3">
        <w:rPr>
          <w:rFonts w:ascii="Century Gothic" w:hAnsi="Century Gothic"/>
          <w:sz w:val="20"/>
          <w:szCs w:val="20"/>
        </w:rPr>
        <w:t xml:space="preserve">. Telefonisch ist das Verkaufsteam montags bis freitags von 9 bis 18 Uhr unter 089 54555 100 persönlich oder per E-Mail unter </w:t>
      </w:r>
      <w:hyperlink r:id="rId9" w:history="1">
        <w:r w:rsidRPr="009624D3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verkauf@attika.de</w:t>
        </w:r>
      </w:hyperlink>
      <w:r w:rsidRPr="009624D3">
        <w:rPr>
          <w:rFonts w:ascii="Century Gothic" w:hAnsi="Century Gothic"/>
          <w:sz w:val="20"/>
          <w:szCs w:val="20"/>
        </w:rPr>
        <w:t xml:space="preserve"> zu erreichen.</w:t>
      </w:r>
    </w:p>
    <w:p w14:paraId="42FCD509" w14:textId="77777777" w:rsidR="00181586" w:rsidRPr="00C76700" w:rsidRDefault="00181586" w:rsidP="00181586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0"/>
        </w:rPr>
      </w:pPr>
    </w:p>
    <w:p w14:paraId="145126DD" w14:textId="77777777" w:rsidR="00281E32" w:rsidRDefault="00081D56" w:rsidP="00181586">
      <w:pPr>
        <w:pStyle w:val="Untertitel"/>
        <w:spacing w:line="360" w:lineRule="auto"/>
        <w:jc w:val="left"/>
        <w:rPr>
          <w:rFonts w:ascii="Century Gothic" w:hAnsi="Century Gothic"/>
          <w:b w:val="0"/>
          <w:sz w:val="19"/>
          <w:szCs w:val="19"/>
          <w:lang w:val="de-DE"/>
        </w:rPr>
      </w:pPr>
      <w:r>
        <w:rPr>
          <w:rFonts w:ascii="Century Gothic" w:hAnsi="Century Gothic"/>
          <w:noProof/>
          <w:color w:val="0000FF"/>
          <w:sz w:val="18"/>
          <w:szCs w:val="18"/>
          <w:u w:val="single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ED49882" wp14:editId="0CEB7026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86">
        <w:rPr>
          <w:rFonts w:ascii="Century Gothic" w:hAnsi="Century Gothic"/>
          <w:sz w:val="19"/>
          <w:szCs w:val="19"/>
          <w:lang w:val="de-DE"/>
        </w:rPr>
        <w:t>Pressekontakt:</w:t>
      </w:r>
      <w:r w:rsidR="00181586">
        <w:rPr>
          <w:rFonts w:ascii="Century Gothic" w:hAnsi="Century Gothic"/>
          <w:b w:val="0"/>
          <w:sz w:val="19"/>
          <w:szCs w:val="19"/>
          <w:lang w:val="de-DE"/>
        </w:rPr>
        <w:t xml:space="preserve"> </w:t>
      </w:r>
    </w:p>
    <w:p w14:paraId="7885A09E" w14:textId="084CA635" w:rsidR="00181586" w:rsidRDefault="00181586" w:rsidP="00181586">
      <w:pPr>
        <w:pStyle w:val="Untertitel"/>
        <w:spacing w:line="360" w:lineRule="auto"/>
        <w:jc w:val="left"/>
        <w:rPr>
          <w:rFonts w:ascii="Century Gothic" w:hAnsi="Century Gothic"/>
          <w:b w:val="0"/>
          <w:sz w:val="19"/>
          <w:szCs w:val="19"/>
          <w:lang w:val="de-DE"/>
        </w:rPr>
      </w:pPr>
      <w:r>
        <w:rPr>
          <w:rFonts w:ascii="Century Gothic" w:hAnsi="Century Gothic"/>
          <w:b w:val="0"/>
          <w:sz w:val="19"/>
          <w:szCs w:val="19"/>
          <w:lang w:val="de-DE"/>
        </w:rPr>
        <w:t>Petra Munziyan</w:t>
      </w:r>
      <w:r>
        <w:rPr>
          <w:rFonts w:ascii="Century Gothic" w:hAnsi="Century Gothic"/>
          <w:b w:val="0"/>
          <w:sz w:val="19"/>
          <w:szCs w:val="19"/>
          <w:lang w:val="de-DE"/>
        </w:rPr>
        <w:br/>
        <w:t>uschi liebl pr GmbH, Emil-Geis-str. 1, 81379 München</w:t>
      </w:r>
      <w:r>
        <w:rPr>
          <w:rFonts w:ascii="Century Gothic" w:hAnsi="Century Gothic"/>
          <w:b w:val="0"/>
          <w:sz w:val="19"/>
          <w:szCs w:val="19"/>
          <w:lang w:val="de-DE"/>
        </w:rPr>
        <w:tab/>
      </w:r>
      <w:r>
        <w:rPr>
          <w:rFonts w:ascii="Century Gothic" w:hAnsi="Century Gothic"/>
          <w:b w:val="0"/>
          <w:sz w:val="19"/>
          <w:szCs w:val="19"/>
          <w:lang w:val="de-DE"/>
        </w:rPr>
        <w:tab/>
      </w:r>
    </w:p>
    <w:p w14:paraId="396FD23F" w14:textId="77777777" w:rsidR="00181586" w:rsidRDefault="00181586" w:rsidP="00181586">
      <w:pPr>
        <w:pStyle w:val="Textkrper2"/>
        <w:spacing w:line="360" w:lineRule="auto"/>
        <w:rPr>
          <w:rFonts w:ascii="Century Gothic" w:hAnsi="Century Gothic"/>
          <w:color w:val="auto"/>
          <w:sz w:val="19"/>
          <w:szCs w:val="19"/>
        </w:rPr>
      </w:pPr>
      <w:r>
        <w:rPr>
          <w:rFonts w:ascii="Century Gothic" w:hAnsi="Century Gothic"/>
          <w:color w:val="auto"/>
          <w:sz w:val="19"/>
          <w:szCs w:val="19"/>
        </w:rPr>
        <w:t xml:space="preserve">tel. +49 89 7240292-0, fax +49 89 7240292-19, mail: </w:t>
      </w:r>
      <w:hyperlink r:id="rId11" w:history="1">
        <w:r>
          <w:rPr>
            <w:rStyle w:val="Hyperlink"/>
            <w:rFonts w:ascii="Century Gothic" w:hAnsi="Century Gothic"/>
            <w:color w:val="auto"/>
            <w:sz w:val="19"/>
            <w:szCs w:val="19"/>
          </w:rPr>
          <w:t>pm@liebl-pr.de</w:t>
        </w:r>
      </w:hyperlink>
      <w:r>
        <w:rPr>
          <w:rFonts w:ascii="Century Gothic" w:hAnsi="Century Gothic"/>
          <w:color w:val="auto"/>
          <w:sz w:val="19"/>
          <w:szCs w:val="19"/>
        </w:rPr>
        <w:t xml:space="preserve"> </w:t>
      </w:r>
    </w:p>
    <w:p w14:paraId="11E196AD" w14:textId="77777777" w:rsidR="00181586" w:rsidRDefault="00181586" w:rsidP="00181586">
      <w:pPr>
        <w:pStyle w:val="Textkrper2"/>
        <w:spacing w:line="360" w:lineRule="auto"/>
        <w:rPr>
          <w:rFonts w:ascii="Century Gothic" w:hAnsi="Century Gothic"/>
          <w:color w:val="auto"/>
          <w:sz w:val="19"/>
          <w:szCs w:val="19"/>
        </w:rPr>
      </w:pPr>
      <w:r>
        <w:rPr>
          <w:rFonts w:ascii="Century Gothic" w:hAnsi="Century Gothic"/>
          <w:b/>
          <w:color w:val="auto"/>
          <w:sz w:val="19"/>
          <w:szCs w:val="19"/>
        </w:rPr>
        <w:t xml:space="preserve">Bildmaterial: </w:t>
      </w:r>
      <w:r>
        <w:rPr>
          <w:rFonts w:ascii="Century Gothic" w:hAnsi="Century Gothic"/>
          <w:color w:val="auto"/>
          <w:sz w:val="19"/>
          <w:szCs w:val="19"/>
        </w:rPr>
        <w:t xml:space="preserve">uschi liebl pr </w:t>
      </w:r>
      <w:hyperlink r:id="rId12" w:history="1">
        <w:r>
          <w:rPr>
            <w:rStyle w:val="Hyperlink"/>
            <w:rFonts w:ascii="Century Gothic" w:hAnsi="Century Gothic"/>
            <w:color w:val="auto"/>
            <w:sz w:val="19"/>
            <w:szCs w:val="19"/>
          </w:rPr>
          <w:t>www.liebl-presse.de</w:t>
        </w:r>
      </w:hyperlink>
      <w:r>
        <w:rPr>
          <w:rFonts w:ascii="Century Gothic" w:hAnsi="Century Gothic"/>
          <w:color w:val="auto"/>
          <w:sz w:val="19"/>
          <w:szCs w:val="19"/>
        </w:rPr>
        <w:t xml:space="preserve"> </w:t>
      </w:r>
    </w:p>
    <w:p w14:paraId="165E31E2" w14:textId="77777777" w:rsidR="00181586" w:rsidRDefault="00181586" w:rsidP="00181586">
      <w:pPr>
        <w:pStyle w:val="Untertitel"/>
        <w:jc w:val="left"/>
        <w:rPr>
          <w:rFonts w:ascii="Century Gothic" w:hAnsi="Century Gothic"/>
          <w:sz w:val="20"/>
          <w:lang w:val="de-DE"/>
        </w:rPr>
      </w:pPr>
    </w:p>
    <w:p w14:paraId="36AC6612" w14:textId="77777777" w:rsidR="00A077E1" w:rsidRPr="00181586" w:rsidRDefault="00A077E1">
      <w:pPr>
        <w:rPr>
          <w:lang w:val="de-DE"/>
        </w:rPr>
      </w:pPr>
    </w:p>
    <w:sectPr w:rsidR="00A077E1" w:rsidRPr="001815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8A8"/>
    <w:multiLevelType w:val="multilevel"/>
    <w:tmpl w:val="E11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E9"/>
    <w:rsid w:val="0001153D"/>
    <w:rsid w:val="00033651"/>
    <w:rsid w:val="0004089E"/>
    <w:rsid w:val="00061D5B"/>
    <w:rsid w:val="00081D56"/>
    <w:rsid w:val="000B1D18"/>
    <w:rsid w:val="000C6B8E"/>
    <w:rsid w:val="000D135F"/>
    <w:rsid w:val="000D3389"/>
    <w:rsid w:val="000D6414"/>
    <w:rsid w:val="000E54D6"/>
    <w:rsid w:val="000F6290"/>
    <w:rsid w:val="00132BCE"/>
    <w:rsid w:val="00181586"/>
    <w:rsid w:val="00191588"/>
    <w:rsid w:val="001E4CA6"/>
    <w:rsid w:val="001F679C"/>
    <w:rsid w:val="0021412E"/>
    <w:rsid w:val="0021587D"/>
    <w:rsid w:val="00224CD3"/>
    <w:rsid w:val="00257950"/>
    <w:rsid w:val="00275440"/>
    <w:rsid w:val="0028081E"/>
    <w:rsid w:val="00281E32"/>
    <w:rsid w:val="00290E70"/>
    <w:rsid w:val="002A4F4C"/>
    <w:rsid w:val="002E5FAD"/>
    <w:rsid w:val="002F42B9"/>
    <w:rsid w:val="002F6C33"/>
    <w:rsid w:val="00305197"/>
    <w:rsid w:val="00334FA0"/>
    <w:rsid w:val="0037434B"/>
    <w:rsid w:val="003743FC"/>
    <w:rsid w:val="003823BD"/>
    <w:rsid w:val="003F5F0C"/>
    <w:rsid w:val="00434E32"/>
    <w:rsid w:val="00441FDE"/>
    <w:rsid w:val="0045593E"/>
    <w:rsid w:val="004715D7"/>
    <w:rsid w:val="00472DCF"/>
    <w:rsid w:val="004D1DC4"/>
    <w:rsid w:val="004F32F7"/>
    <w:rsid w:val="005312EA"/>
    <w:rsid w:val="00535803"/>
    <w:rsid w:val="005858CD"/>
    <w:rsid w:val="005B6757"/>
    <w:rsid w:val="005E66AB"/>
    <w:rsid w:val="00607C21"/>
    <w:rsid w:val="0061239B"/>
    <w:rsid w:val="00621A3D"/>
    <w:rsid w:val="006240E6"/>
    <w:rsid w:val="00645A9A"/>
    <w:rsid w:val="0064693D"/>
    <w:rsid w:val="0065152C"/>
    <w:rsid w:val="00654FF7"/>
    <w:rsid w:val="00676AAC"/>
    <w:rsid w:val="0069437D"/>
    <w:rsid w:val="00696D0D"/>
    <w:rsid w:val="006A2A36"/>
    <w:rsid w:val="006B5F43"/>
    <w:rsid w:val="006E0580"/>
    <w:rsid w:val="006F333A"/>
    <w:rsid w:val="006F594A"/>
    <w:rsid w:val="007053B1"/>
    <w:rsid w:val="007151CB"/>
    <w:rsid w:val="00750706"/>
    <w:rsid w:val="007572CC"/>
    <w:rsid w:val="007741AC"/>
    <w:rsid w:val="00786A53"/>
    <w:rsid w:val="00793D51"/>
    <w:rsid w:val="007D1132"/>
    <w:rsid w:val="0082318A"/>
    <w:rsid w:val="00852EFA"/>
    <w:rsid w:val="00853921"/>
    <w:rsid w:val="008640AF"/>
    <w:rsid w:val="00864455"/>
    <w:rsid w:val="00866942"/>
    <w:rsid w:val="00886671"/>
    <w:rsid w:val="00891132"/>
    <w:rsid w:val="008E18D9"/>
    <w:rsid w:val="008F4E12"/>
    <w:rsid w:val="008F7BEE"/>
    <w:rsid w:val="009115BF"/>
    <w:rsid w:val="00956600"/>
    <w:rsid w:val="009624D3"/>
    <w:rsid w:val="0098061B"/>
    <w:rsid w:val="00982588"/>
    <w:rsid w:val="00982A16"/>
    <w:rsid w:val="00A06233"/>
    <w:rsid w:val="00A077E1"/>
    <w:rsid w:val="00A20103"/>
    <w:rsid w:val="00A349E9"/>
    <w:rsid w:val="00A63152"/>
    <w:rsid w:val="00A841C1"/>
    <w:rsid w:val="00AA4844"/>
    <w:rsid w:val="00AB14B5"/>
    <w:rsid w:val="00AB7E6F"/>
    <w:rsid w:val="00AC44FE"/>
    <w:rsid w:val="00B00747"/>
    <w:rsid w:val="00B22705"/>
    <w:rsid w:val="00B637FA"/>
    <w:rsid w:val="00B72164"/>
    <w:rsid w:val="00B7764C"/>
    <w:rsid w:val="00BE0BB3"/>
    <w:rsid w:val="00C45EC4"/>
    <w:rsid w:val="00C62A95"/>
    <w:rsid w:val="00C76700"/>
    <w:rsid w:val="00C92889"/>
    <w:rsid w:val="00CD09C9"/>
    <w:rsid w:val="00CD1410"/>
    <w:rsid w:val="00CD22D6"/>
    <w:rsid w:val="00D06D67"/>
    <w:rsid w:val="00D403FA"/>
    <w:rsid w:val="00D5763C"/>
    <w:rsid w:val="00D74FAB"/>
    <w:rsid w:val="00D83BEF"/>
    <w:rsid w:val="00D95DE4"/>
    <w:rsid w:val="00DC02C7"/>
    <w:rsid w:val="00DD248F"/>
    <w:rsid w:val="00E164EB"/>
    <w:rsid w:val="00E17714"/>
    <w:rsid w:val="00E275DB"/>
    <w:rsid w:val="00E43CFF"/>
    <w:rsid w:val="00E43F34"/>
    <w:rsid w:val="00E5142C"/>
    <w:rsid w:val="00E568B7"/>
    <w:rsid w:val="00E603FE"/>
    <w:rsid w:val="00E625F0"/>
    <w:rsid w:val="00E66EE6"/>
    <w:rsid w:val="00E75163"/>
    <w:rsid w:val="00E80E89"/>
    <w:rsid w:val="00E8793E"/>
    <w:rsid w:val="00EB7059"/>
    <w:rsid w:val="00F3549E"/>
    <w:rsid w:val="00F402EB"/>
    <w:rsid w:val="00F420C8"/>
    <w:rsid w:val="00F56CE0"/>
    <w:rsid w:val="00F66443"/>
    <w:rsid w:val="00FA6C08"/>
    <w:rsid w:val="00FB0CF8"/>
    <w:rsid w:val="00FB1FB4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8158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181586"/>
    <w:pPr>
      <w:suppressAutoHyphens/>
      <w:spacing w:after="0" w:line="240" w:lineRule="auto"/>
      <w:jc w:val="both"/>
    </w:pPr>
    <w:rPr>
      <w:rFonts w:ascii="Times" w:eastAsia="Times" w:hAnsi="Times" w:cs="Times New Roman"/>
      <w:b/>
      <w:sz w:val="24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81586"/>
    <w:rPr>
      <w:rFonts w:ascii="Times" w:eastAsia="Times" w:hAnsi="Times" w:cs="Times New Roman"/>
      <w:b/>
      <w:sz w:val="24"/>
      <w:szCs w:val="20"/>
      <w:lang w:val="en-GB"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815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1586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815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15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132"/>
    <w:rPr>
      <w:b/>
      <w:bCs/>
      <w:sz w:val="20"/>
      <w:szCs w:val="20"/>
    </w:rPr>
  </w:style>
  <w:style w:type="character" w:customStyle="1" w:styleId="desccontainer">
    <w:name w:val="desc_container"/>
    <w:basedOn w:val="Absatz-Standardschriftart"/>
    <w:rsid w:val="007053B1"/>
  </w:style>
  <w:style w:type="character" w:customStyle="1" w:styleId="deschidedesktop">
    <w:name w:val="desc_hide_desktop"/>
    <w:basedOn w:val="Absatz-Standardschriftart"/>
    <w:rsid w:val="007053B1"/>
  </w:style>
  <w:style w:type="character" w:customStyle="1" w:styleId="hgkelc">
    <w:name w:val="hgkelc"/>
    <w:basedOn w:val="Absatz-Standardschriftart"/>
    <w:rsid w:val="00E8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8158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181586"/>
    <w:pPr>
      <w:suppressAutoHyphens/>
      <w:spacing w:after="0" w:line="240" w:lineRule="auto"/>
      <w:jc w:val="both"/>
    </w:pPr>
    <w:rPr>
      <w:rFonts w:ascii="Times" w:eastAsia="Times" w:hAnsi="Times" w:cs="Times New Roman"/>
      <w:b/>
      <w:sz w:val="24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81586"/>
    <w:rPr>
      <w:rFonts w:ascii="Times" w:eastAsia="Times" w:hAnsi="Times" w:cs="Times New Roman"/>
      <w:b/>
      <w:sz w:val="24"/>
      <w:szCs w:val="20"/>
      <w:lang w:val="en-GB"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815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1586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815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15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132"/>
    <w:rPr>
      <w:b/>
      <w:bCs/>
      <w:sz w:val="20"/>
      <w:szCs w:val="20"/>
    </w:rPr>
  </w:style>
  <w:style w:type="character" w:customStyle="1" w:styleId="desccontainer">
    <w:name w:val="desc_container"/>
    <w:basedOn w:val="Absatz-Standardschriftart"/>
    <w:rsid w:val="007053B1"/>
  </w:style>
  <w:style w:type="character" w:customStyle="1" w:styleId="deschidedesktop">
    <w:name w:val="desc_hide_desktop"/>
    <w:basedOn w:val="Absatz-Standardschriftart"/>
    <w:rsid w:val="007053B1"/>
  </w:style>
  <w:style w:type="character" w:customStyle="1" w:styleId="hgkelc">
    <w:name w:val="hgkelc"/>
    <w:basedOn w:val="Absatz-Standardschriftart"/>
    <w:rsid w:val="00E8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ik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ttika.de" TargetMode="External"/><Relationship Id="rId12" Type="http://schemas.openxmlformats.org/officeDocument/2006/relationships/hyperlink" Target="http://www.liebl-press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m@liebl-pr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verkauf@attika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C152-E733-4A31-AD66-DB3BDDDE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Hoerterer</dc:creator>
  <cp:lastModifiedBy>Hannah Fritsche</cp:lastModifiedBy>
  <cp:revision>40</cp:revision>
  <cp:lastPrinted>2021-06-16T13:41:00Z</cp:lastPrinted>
  <dcterms:created xsi:type="dcterms:W3CDTF">2022-02-21T15:44:00Z</dcterms:created>
  <dcterms:modified xsi:type="dcterms:W3CDTF">2022-02-24T15:18:00Z</dcterms:modified>
</cp:coreProperties>
</file>