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E858" w14:textId="77777777" w:rsidR="00436897" w:rsidRDefault="00436897" w:rsidP="00436897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</w:rPr>
      </w:pPr>
    </w:p>
    <w:p w14:paraId="573560F1" w14:textId="5E7D9AF5" w:rsidR="00436897" w:rsidRPr="00F56719" w:rsidRDefault="00237746" w:rsidP="00436897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Century Gothic" w:hAnsi="Century Gothic"/>
          <w:b/>
          <w:color w:val="auto"/>
          <w:sz w:val="22"/>
        </w:rPr>
      </w:pPr>
      <w:r>
        <w:rPr>
          <w:rFonts w:ascii="Century Gothic" w:hAnsi="Century Gothic"/>
          <w:b/>
          <w:color w:val="auto"/>
          <w:sz w:val="22"/>
        </w:rPr>
        <w:t>Themenvorschlag</w:t>
      </w:r>
      <w:r w:rsidR="00436897" w:rsidRPr="00F56719">
        <w:rPr>
          <w:rFonts w:ascii="Century Gothic" w:hAnsi="Century Gothic"/>
          <w:b/>
          <w:color w:val="auto"/>
          <w:sz w:val="22"/>
        </w:rPr>
        <w:t xml:space="preserve"> </w:t>
      </w:r>
      <w:r w:rsidR="00436897" w:rsidRPr="00F56719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="00436897" w:rsidRPr="00F56719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35D4E9C0" w14:textId="3E48BC97" w:rsidR="00436897" w:rsidRPr="00F71789" w:rsidRDefault="000C3C2D" w:rsidP="00436897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14</w:t>
      </w:r>
      <w:r w:rsidR="00436897">
        <w:rPr>
          <w:rFonts w:ascii="Century Gothic" w:hAnsi="Century Gothic"/>
          <w:b/>
          <w:sz w:val="22"/>
          <w:szCs w:val="22"/>
        </w:rPr>
        <w:t xml:space="preserve">. </w:t>
      </w:r>
      <w:r w:rsidR="00E515B9">
        <w:rPr>
          <w:rFonts w:ascii="Century Gothic" w:hAnsi="Century Gothic"/>
          <w:b/>
          <w:sz w:val="22"/>
          <w:szCs w:val="22"/>
        </w:rPr>
        <w:t>September</w:t>
      </w:r>
      <w:r w:rsidR="00436897" w:rsidRPr="00A75140">
        <w:rPr>
          <w:rFonts w:ascii="Century Gothic" w:hAnsi="Century Gothic"/>
          <w:b/>
          <w:sz w:val="22"/>
          <w:szCs w:val="22"/>
        </w:rPr>
        <w:t xml:space="preserve"> 20</w:t>
      </w:r>
      <w:r w:rsidR="002E626A">
        <w:rPr>
          <w:rFonts w:ascii="Century Gothic" w:hAnsi="Century Gothic"/>
          <w:b/>
          <w:sz w:val="22"/>
          <w:szCs w:val="22"/>
        </w:rPr>
        <w:t>2</w:t>
      </w:r>
      <w:r w:rsidR="00C15F15">
        <w:rPr>
          <w:rFonts w:ascii="Century Gothic" w:hAnsi="Century Gothic"/>
          <w:b/>
          <w:sz w:val="22"/>
          <w:szCs w:val="22"/>
        </w:rPr>
        <w:t>3</w:t>
      </w:r>
    </w:p>
    <w:p w14:paraId="2EC30B54" w14:textId="4BF689B3" w:rsidR="00AD02EC" w:rsidRDefault="00AD02EC" w:rsidP="009B2F2D">
      <w:pPr>
        <w:shd w:val="clear" w:color="auto" w:fill="FFFFFF"/>
        <w:spacing w:after="240" w:line="36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Zwischen Berggipfeln und Herbstfarben</w:t>
      </w:r>
    </w:p>
    <w:p w14:paraId="448CF2A4" w14:textId="075C2DB8" w:rsidR="00C02949" w:rsidRPr="00AD02EC" w:rsidRDefault="00AD02EC" w:rsidP="009B2F2D">
      <w:pPr>
        <w:shd w:val="clear" w:color="auto" w:fill="FFFFFF"/>
        <w:spacing w:after="240" w:line="360" w:lineRule="auto"/>
        <w:jc w:val="center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 xml:space="preserve">Aktive Erholung </w:t>
      </w:r>
      <w:r w:rsidR="002F4A26">
        <w:rPr>
          <w:rFonts w:ascii="Century Gothic" w:hAnsi="Century Gothic"/>
          <w:b/>
          <w:sz w:val="28"/>
          <w:szCs w:val="22"/>
        </w:rPr>
        <w:t xml:space="preserve">und Wohlfühlmomente </w:t>
      </w:r>
      <w:r>
        <w:rPr>
          <w:rFonts w:ascii="Century Gothic" w:hAnsi="Century Gothic"/>
          <w:b/>
          <w:sz w:val="28"/>
          <w:szCs w:val="22"/>
        </w:rPr>
        <w:t>im</w:t>
      </w:r>
      <w:r w:rsidR="002F4A26">
        <w:rPr>
          <w:rFonts w:ascii="Century Gothic" w:hAnsi="Century Gothic"/>
          <w:b/>
          <w:sz w:val="28"/>
          <w:szCs w:val="22"/>
        </w:rPr>
        <w:br/>
      </w:r>
      <w:r>
        <w:rPr>
          <w:rFonts w:ascii="Century Gothic" w:hAnsi="Century Gothic"/>
          <w:b/>
          <w:sz w:val="28"/>
          <w:szCs w:val="22"/>
        </w:rPr>
        <w:t>Interalpen-Hotel Tyro</w:t>
      </w:r>
      <w:r w:rsidR="002F4A26">
        <w:rPr>
          <w:rFonts w:ascii="Century Gothic" w:hAnsi="Century Gothic"/>
          <w:b/>
          <w:sz w:val="28"/>
          <w:szCs w:val="22"/>
        </w:rPr>
        <w:t>l</w:t>
      </w:r>
    </w:p>
    <w:p w14:paraId="6814E6E4" w14:textId="6AF9FE4E" w:rsidR="00AF7701" w:rsidRPr="004B040D" w:rsidRDefault="002F4A26" w:rsidP="00CA47FA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Noch einmal die Natur genießen und Kraft tanken, bevor der Winter Einzug hält. Im Herbst, wenn sich die Region </w:t>
      </w:r>
      <w:r w:rsidRPr="00C02949">
        <w:rPr>
          <w:rFonts w:ascii="Century Gothic" w:hAnsi="Century Gothic"/>
          <w:b/>
          <w:sz w:val="22"/>
          <w:szCs w:val="22"/>
        </w:rPr>
        <w:t>Seefeld-Tirols Hochseeplateau</w:t>
      </w:r>
      <w:r>
        <w:rPr>
          <w:rFonts w:ascii="Century Gothic" w:hAnsi="Century Gothic"/>
          <w:b/>
          <w:sz w:val="22"/>
          <w:szCs w:val="22"/>
        </w:rPr>
        <w:t xml:space="preserve"> von ihrer farbenprächtigsten Seite zeigt, wird die Balance zwischen passiver und aktiver Erholung im Fünf-Sterne-Superior Interalpen-Hotel</w:t>
      </w:r>
      <w:r w:rsidR="00FF6F7E">
        <w:rPr>
          <w:rFonts w:ascii="Century Gothic" w:hAnsi="Century Gothic"/>
          <w:b/>
          <w:sz w:val="22"/>
          <w:szCs w:val="22"/>
        </w:rPr>
        <w:t xml:space="preserve"> </w:t>
      </w:r>
      <w:r w:rsidR="00565AE7" w:rsidRPr="00FF6F7E">
        <w:rPr>
          <w:rFonts w:ascii="Century Gothic" w:hAnsi="Century Gothic"/>
          <w:b/>
          <w:sz w:val="22"/>
          <w:szCs w:val="22"/>
        </w:rPr>
        <w:t xml:space="preserve">Tyrol </w:t>
      </w:r>
      <w:r>
        <w:rPr>
          <w:rFonts w:ascii="Century Gothic" w:hAnsi="Century Gothic"/>
          <w:b/>
          <w:sz w:val="22"/>
          <w:szCs w:val="22"/>
        </w:rPr>
        <w:t>großgeschrieben. Von erholsamen Yogaeinheiten über Nordic Walking</w:t>
      </w:r>
      <w:r w:rsidR="004B040D">
        <w:rPr>
          <w:rFonts w:ascii="Century Gothic" w:hAnsi="Century Gothic"/>
          <w:b/>
          <w:sz w:val="22"/>
          <w:szCs w:val="22"/>
        </w:rPr>
        <w:t xml:space="preserve">, </w:t>
      </w:r>
      <w:r>
        <w:rPr>
          <w:rFonts w:ascii="Century Gothic" w:hAnsi="Century Gothic"/>
          <w:b/>
          <w:sz w:val="22"/>
          <w:szCs w:val="22"/>
        </w:rPr>
        <w:t>der 15. Interalpen-Wanderwoche bis hin zu Tennisstunden</w:t>
      </w:r>
      <w:r w:rsidR="004B040D">
        <w:rPr>
          <w:rFonts w:ascii="Century Gothic" w:hAnsi="Century Gothic"/>
          <w:b/>
          <w:sz w:val="22"/>
          <w:szCs w:val="22"/>
        </w:rPr>
        <w:t xml:space="preserve">: </w:t>
      </w:r>
      <w:r w:rsidR="004B040D" w:rsidRPr="004B040D">
        <w:rPr>
          <w:rFonts w:ascii="Century Gothic" w:hAnsi="Century Gothic"/>
          <w:b/>
          <w:sz w:val="22"/>
          <w:szCs w:val="22"/>
        </w:rPr>
        <w:t>Gäste</w:t>
      </w:r>
      <w:r w:rsidR="004B040D">
        <w:rPr>
          <w:rFonts w:ascii="Century Gothic" w:hAnsi="Century Gothic"/>
          <w:b/>
          <w:sz w:val="22"/>
          <w:szCs w:val="22"/>
        </w:rPr>
        <w:t xml:space="preserve"> des Luxus-Hideaways können</w:t>
      </w:r>
      <w:r w:rsidR="004B040D" w:rsidRPr="004B040D">
        <w:rPr>
          <w:rFonts w:ascii="Century Gothic" w:hAnsi="Century Gothic"/>
          <w:b/>
          <w:sz w:val="22"/>
          <w:szCs w:val="22"/>
        </w:rPr>
        <w:t xml:space="preserve"> ihre Herbsttage auf vielfältige Weise gestalten</w:t>
      </w:r>
      <w:r w:rsidR="004B040D">
        <w:rPr>
          <w:rFonts w:ascii="Century Gothic" w:hAnsi="Century Gothic"/>
          <w:b/>
          <w:sz w:val="22"/>
          <w:szCs w:val="22"/>
        </w:rPr>
        <w:t xml:space="preserve">. </w:t>
      </w:r>
      <w:r w:rsidR="00AC48CB" w:rsidRPr="00C02949">
        <w:rPr>
          <w:rFonts w:ascii="Century Gothic" w:hAnsi="Century Gothic"/>
          <w:b/>
          <w:sz w:val="22"/>
          <w:szCs w:val="22"/>
        </w:rPr>
        <w:t xml:space="preserve">Nach einem sportlichen Tag lädt </w:t>
      </w:r>
      <w:r w:rsidR="004B040D">
        <w:rPr>
          <w:rFonts w:ascii="Century Gothic" w:hAnsi="Century Gothic"/>
          <w:b/>
          <w:sz w:val="22"/>
          <w:szCs w:val="22"/>
        </w:rPr>
        <w:t xml:space="preserve">das </w:t>
      </w:r>
      <w:r w:rsidR="00AC48CB" w:rsidRPr="00C02949">
        <w:rPr>
          <w:rFonts w:ascii="Century Gothic" w:hAnsi="Century Gothic"/>
          <w:b/>
          <w:sz w:val="22"/>
          <w:szCs w:val="22"/>
        </w:rPr>
        <w:t>hauseigene</w:t>
      </w:r>
      <w:r w:rsidR="00B05FF5" w:rsidRPr="00C02949">
        <w:rPr>
          <w:rFonts w:ascii="Century Gothic" w:hAnsi="Century Gothic"/>
          <w:b/>
          <w:sz w:val="22"/>
          <w:szCs w:val="22"/>
        </w:rPr>
        <w:t>, mehrfach ausgezeichnete</w:t>
      </w:r>
      <w:r w:rsidR="00AC48CB" w:rsidRPr="00C02949">
        <w:rPr>
          <w:rFonts w:ascii="Century Gothic" w:hAnsi="Century Gothic"/>
          <w:b/>
          <w:sz w:val="22"/>
          <w:szCs w:val="22"/>
        </w:rPr>
        <w:t xml:space="preserve"> </w:t>
      </w:r>
      <w:r w:rsidR="004B040D">
        <w:rPr>
          <w:rFonts w:ascii="Century Gothic" w:hAnsi="Century Gothic"/>
          <w:b/>
          <w:sz w:val="22"/>
          <w:szCs w:val="22"/>
        </w:rPr>
        <w:t>Interalpen-</w:t>
      </w:r>
      <w:r w:rsidR="00AC48CB" w:rsidRPr="00C02949">
        <w:rPr>
          <w:rFonts w:ascii="Century Gothic" w:hAnsi="Century Gothic"/>
          <w:b/>
          <w:sz w:val="22"/>
          <w:szCs w:val="22"/>
        </w:rPr>
        <w:t xml:space="preserve">Spa auf rund 5.300 Quadratmetern </w:t>
      </w:r>
      <w:r w:rsidR="004B040D">
        <w:rPr>
          <w:rFonts w:ascii="Century Gothic" w:hAnsi="Century Gothic"/>
          <w:b/>
          <w:sz w:val="22"/>
          <w:szCs w:val="22"/>
        </w:rPr>
        <w:t xml:space="preserve">zu einer Wellness-Auszeit </w:t>
      </w:r>
      <w:r w:rsidR="00AC48CB" w:rsidRPr="00C02949">
        <w:rPr>
          <w:rFonts w:ascii="Century Gothic" w:hAnsi="Century Gothic"/>
          <w:b/>
          <w:sz w:val="22"/>
          <w:szCs w:val="22"/>
        </w:rPr>
        <w:t>ein – inklusive facettenreichem Sauna-Angebot und Panorama-Pool.</w:t>
      </w:r>
      <w:r w:rsidR="00FF6F7E">
        <w:rPr>
          <w:rFonts w:ascii="Century Gothic" w:hAnsi="Century Gothic"/>
          <w:b/>
          <w:sz w:val="22"/>
          <w:szCs w:val="22"/>
        </w:rPr>
        <w:t xml:space="preserve"> </w:t>
      </w:r>
      <w:r w:rsidR="00B05FF5" w:rsidRPr="00C02949">
        <w:rPr>
          <w:rFonts w:ascii="Century Gothic" w:hAnsi="Century Gothic"/>
          <w:b/>
          <w:sz w:val="22"/>
          <w:szCs w:val="22"/>
        </w:rPr>
        <w:t xml:space="preserve">Das Hotel darf sich unter anderem mit den Titeln „Bestes Wellnesshotel Österreichs“ im Falstaff-Spa Guide sowie im Wellness Heaven und mit Platz 1 für das Herbst/Winter Magazin 2022/23 </w:t>
      </w:r>
      <w:r w:rsidR="009C0734" w:rsidRPr="00C02949">
        <w:rPr>
          <w:rFonts w:ascii="Century Gothic" w:hAnsi="Century Gothic"/>
          <w:b/>
          <w:sz w:val="22"/>
          <w:szCs w:val="22"/>
        </w:rPr>
        <w:t>beim</w:t>
      </w:r>
      <w:r w:rsidR="00B05FF5" w:rsidRPr="00C02949">
        <w:rPr>
          <w:rFonts w:ascii="Century Gothic" w:hAnsi="Century Gothic"/>
          <w:b/>
          <w:sz w:val="22"/>
          <w:szCs w:val="22"/>
        </w:rPr>
        <w:t xml:space="preserve"> Werbe Grand Prix schmücken. </w:t>
      </w:r>
    </w:p>
    <w:p w14:paraId="0C2F80D2" w14:textId="77777777" w:rsidR="005576E0" w:rsidRPr="00C02949" w:rsidRDefault="005576E0" w:rsidP="00436897">
      <w:pPr>
        <w:spacing w:line="360" w:lineRule="auto"/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14:paraId="1BE5C91F" w14:textId="44A43EB4" w:rsidR="006858F2" w:rsidRDefault="009C2D2C" w:rsidP="0043689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02949">
        <w:rPr>
          <w:rFonts w:ascii="Century Gothic" w:hAnsi="Century Gothic"/>
          <w:sz w:val="22"/>
          <w:szCs w:val="22"/>
        </w:rPr>
        <w:t>Perfekte Vor</w:t>
      </w:r>
      <w:r w:rsidR="0056013B" w:rsidRPr="00C02949">
        <w:rPr>
          <w:rFonts w:ascii="Century Gothic" w:hAnsi="Century Gothic"/>
          <w:sz w:val="22"/>
          <w:szCs w:val="22"/>
        </w:rPr>
        <w:t>aussetzungen</w:t>
      </w:r>
      <w:r w:rsidR="0056013B" w:rsidRPr="00C02949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3E373D" w:rsidRPr="00C02949">
        <w:rPr>
          <w:rFonts w:ascii="Century Gothic" w:hAnsi="Century Gothic"/>
          <w:sz w:val="22"/>
          <w:szCs w:val="22"/>
        </w:rPr>
        <w:t xml:space="preserve">für eine aktive Herbstauszeit bietet das Fünf-Sterne-Hotel mit </w:t>
      </w:r>
      <w:r w:rsidR="00AB002B">
        <w:rPr>
          <w:rFonts w:ascii="Century Gothic" w:hAnsi="Century Gothic"/>
          <w:sz w:val="22"/>
          <w:szCs w:val="22"/>
        </w:rPr>
        <w:t>einem</w:t>
      </w:r>
      <w:r w:rsidR="003E373D" w:rsidRPr="00C02949">
        <w:rPr>
          <w:rFonts w:ascii="Century Gothic" w:hAnsi="Century Gothic"/>
          <w:sz w:val="22"/>
          <w:szCs w:val="22"/>
        </w:rPr>
        <w:t xml:space="preserve"> abwechslungsreichen</w:t>
      </w:r>
      <w:r w:rsidR="00AB002B">
        <w:rPr>
          <w:rFonts w:ascii="Century Gothic" w:hAnsi="Century Gothic"/>
          <w:sz w:val="22"/>
          <w:szCs w:val="22"/>
        </w:rPr>
        <w:t xml:space="preserve"> Angebot an Aktivitäten: </w:t>
      </w:r>
      <w:r w:rsidR="00DE121E" w:rsidRPr="00C02949">
        <w:rPr>
          <w:rFonts w:ascii="Century Gothic" w:hAnsi="Century Gothic"/>
          <w:sz w:val="22"/>
          <w:szCs w:val="22"/>
        </w:rPr>
        <w:t>E</w:t>
      </w:r>
      <w:r w:rsidR="002176EF" w:rsidRPr="00C02949">
        <w:rPr>
          <w:rFonts w:ascii="Century Gothic" w:hAnsi="Century Gothic"/>
          <w:sz w:val="22"/>
          <w:szCs w:val="22"/>
        </w:rPr>
        <w:t>in One-on-One Tennistraining auf 1.300 Metern Höhe</w:t>
      </w:r>
      <w:r w:rsidR="002527FD" w:rsidRPr="00C02949">
        <w:rPr>
          <w:rFonts w:ascii="Century Gothic" w:hAnsi="Century Gothic"/>
          <w:sz w:val="22"/>
          <w:szCs w:val="22"/>
        </w:rPr>
        <w:t xml:space="preserve"> für Kids, Teens und Erwachsene</w:t>
      </w:r>
      <w:r w:rsidR="00AB002B">
        <w:rPr>
          <w:rFonts w:ascii="Century Gothic" w:hAnsi="Century Gothic"/>
          <w:sz w:val="22"/>
          <w:szCs w:val="22"/>
        </w:rPr>
        <w:t xml:space="preserve">, </w:t>
      </w:r>
      <w:r w:rsidR="002176EF" w:rsidRPr="00C02949">
        <w:rPr>
          <w:rFonts w:ascii="Century Gothic" w:hAnsi="Century Gothic"/>
          <w:sz w:val="22"/>
          <w:szCs w:val="22"/>
        </w:rPr>
        <w:t xml:space="preserve">mit </w:t>
      </w:r>
      <w:r w:rsidR="006858F2">
        <w:rPr>
          <w:rFonts w:ascii="Century Gothic" w:hAnsi="Century Gothic"/>
          <w:sz w:val="22"/>
          <w:szCs w:val="22"/>
        </w:rPr>
        <w:t>E</w:t>
      </w:r>
      <w:r w:rsidR="002176EF" w:rsidRPr="00C02949">
        <w:rPr>
          <w:rFonts w:ascii="Century Gothic" w:hAnsi="Century Gothic"/>
          <w:sz w:val="22"/>
          <w:szCs w:val="22"/>
        </w:rPr>
        <w:t>xpertin</w:t>
      </w:r>
      <w:r w:rsidR="00FF6F7E">
        <w:rPr>
          <w:rFonts w:ascii="Century Gothic" w:hAnsi="Century Gothic"/>
          <w:sz w:val="22"/>
          <w:szCs w:val="22"/>
        </w:rPr>
        <w:t>nen wie</w:t>
      </w:r>
      <w:r w:rsidR="002176EF" w:rsidRPr="00C02949">
        <w:rPr>
          <w:rFonts w:ascii="Century Gothic" w:hAnsi="Century Gothic"/>
          <w:sz w:val="22"/>
          <w:szCs w:val="22"/>
        </w:rPr>
        <w:t xml:space="preserve"> </w:t>
      </w:r>
      <w:r w:rsidR="006858F2">
        <w:rPr>
          <w:rFonts w:ascii="Century Gothic" w:hAnsi="Century Gothic"/>
          <w:sz w:val="22"/>
          <w:szCs w:val="22"/>
        </w:rPr>
        <w:t xml:space="preserve">Petra Hutera </w:t>
      </w:r>
      <w:r w:rsidR="002176EF" w:rsidRPr="00C02949">
        <w:rPr>
          <w:rFonts w:ascii="Century Gothic" w:hAnsi="Century Gothic"/>
          <w:sz w:val="22"/>
          <w:szCs w:val="22"/>
        </w:rPr>
        <w:t>alles rund ums Nordic Walking lernen oder doch lieber bei der Interalpen-Wanderwoche vom 29</w:t>
      </w:r>
      <w:r w:rsidR="00FF6F7E">
        <w:rPr>
          <w:rFonts w:ascii="Century Gothic" w:hAnsi="Century Gothic"/>
          <w:sz w:val="22"/>
          <w:szCs w:val="22"/>
        </w:rPr>
        <w:t xml:space="preserve">. September </w:t>
      </w:r>
      <w:r w:rsidR="002176EF" w:rsidRPr="00C02949">
        <w:rPr>
          <w:rFonts w:ascii="Century Gothic" w:hAnsi="Century Gothic"/>
          <w:sz w:val="22"/>
          <w:szCs w:val="22"/>
        </w:rPr>
        <w:t>2023 bis zum 08.</w:t>
      </w:r>
      <w:r w:rsidR="00FF6F7E">
        <w:rPr>
          <w:rFonts w:ascii="Century Gothic" w:hAnsi="Century Gothic"/>
          <w:sz w:val="22"/>
          <w:szCs w:val="22"/>
        </w:rPr>
        <w:t xml:space="preserve"> Oktober </w:t>
      </w:r>
      <w:r w:rsidR="002176EF" w:rsidRPr="00C02949">
        <w:rPr>
          <w:rFonts w:ascii="Century Gothic" w:hAnsi="Century Gothic"/>
          <w:sz w:val="22"/>
          <w:szCs w:val="22"/>
        </w:rPr>
        <w:t>2023</w:t>
      </w:r>
      <w:r w:rsidR="00DE121E" w:rsidRPr="00C02949">
        <w:rPr>
          <w:rFonts w:ascii="Century Gothic" w:hAnsi="Century Gothic"/>
          <w:sz w:val="22"/>
          <w:szCs w:val="22"/>
        </w:rPr>
        <w:t xml:space="preserve"> die lokalen Hütten und Wanderwege auskundschaften</w:t>
      </w:r>
      <w:r w:rsidR="00FF6F7E">
        <w:rPr>
          <w:rFonts w:ascii="Century Gothic" w:hAnsi="Century Gothic"/>
          <w:sz w:val="22"/>
          <w:szCs w:val="22"/>
        </w:rPr>
        <w:t xml:space="preserve"> </w:t>
      </w:r>
      <w:r w:rsidR="00DE121E" w:rsidRPr="00C02949">
        <w:rPr>
          <w:rFonts w:ascii="Century Gothic" w:hAnsi="Century Gothic"/>
          <w:sz w:val="22"/>
          <w:szCs w:val="22"/>
        </w:rPr>
        <w:t>–</w:t>
      </w:r>
      <w:r w:rsidR="00FF6F7E">
        <w:rPr>
          <w:rFonts w:ascii="Century Gothic" w:hAnsi="Century Gothic"/>
          <w:sz w:val="22"/>
          <w:szCs w:val="22"/>
        </w:rPr>
        <w:t xml:space="preserve"> </w:t>
      </w:r>
      <w:r w:rsidR="004268A3">
        <w:rPr>
          <w:rFonts w:ascii="Century Gothic" w:hAnsi="Century Gothic"/>
          <w:sz w:val="22"/>
          <w:szCs w:val="22"/>
        </w:rPr>
        <w:t>für Outdoor-Enthusiasten und Sportbegeisterte ist die Auswahl vielfältig</w:t>
      </w:r>
      <w:r w:rsidR="00DE121E" w:rsidRPr="00C02949">
        <w:rPr>
          <w:rFonts w:ascii="Century Gothic" w:hAnsi="Century Gothic"/>
          <w:sz w:val="22"/>
          <w:szCs w:val="22"/>
        </w:rPr>
        <w:t xml:space="preserve">. </w:t>
      </w:r>
      <w:r w:rsidR="006858F2">
        <w:rPr>
          <w:rFonts w:ascii="Century Gothic" w:hAnsi="Century Gothic"/>
          <w:sz w:val="22"/>
          <w:szCs w:val="22"/>
        </w:rPr>
        <w:t xml:space="preserve">Bei letzterem </w:t>
      </w:r>
      <w:r w:rsidR="006858F2" w:rsidRPr="006858F2">
        <w:rPr>
          <w:rFonts w:ascii="Century Gothic" w:hAnsi="Century Gothic"/>
          <w:sz w:val="22"/>
          <w:szCs w:val="22"/>
        </w:rPr>
        <w:t>genießen Wanderer leichte bis anspruchsvollere Touren, eine Sonnenaufgangstour für Frühaufsteher sowie gleich zwei Besuche bei den beliebten Seefelder Alpakas</w:t>
      </w:r>
      <w:r w:rsidR="006858F2">
        <w:rPr>
          <w:rFonts w:ascii="Century Gothic" w:hAnsi="Century Gothic"/>
          <w:sz w:val="22"/>
          <w:szCs w:val="22"/>
        </w:rPr>
        <w:t xml:space="preserve">. </w:t>
      </w:r>
    </w:p>
    <w:p w14:paraId="0A0D8E0A" w14:textId="77777777" w:rsidR="006858F2" w:rsidRDefault="006858F2" w:rsidP="0043689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633A895C" w14:textId="77777777" w:rsidR="006858F2" w:rsidRDefault="006858F2" w:rsidP="0043689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2AA0F7E5" w14:textId="77777777" w:rsidR="00FF6F7E" w:rsidRDefault="00DE121E" w:rsidP="00F157C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02949">
        <w:rPr>
          <w:rFonts w:ascii="Century Gothic" w:hAnsi="Century Gothic"/>
          <w:sz w:val="22"/>
          <w:szCs w:val="22"/>
        </w:rPr>
        <w:t xml:space="preserve">Wer etwas </w:t>
      </w:r>
      <w:r w:rsidR="004268A3">
        <w:rPr>
          <w:rFonts w:ascii="Century Gothic" w:hAnsi="Century Gothic"/>
          <w:sz w:val="22"/>
          <w:szCs w:val="22"/>
        </w:rPr>
        <w:t>Ruhe</w:t>
      </w:r>
      <w:r w:rsidRPr="00C02949">
        <w:rPr>
          <w:rFonts w:ascii="Century Gothic" w:hAnsi="Century Gothic"/>
          <w:sz w:val="22"/>
          <w:szCs w:val="22"/>
        </w:rPr>
        <w:t xml:space="preserve"> sucht, findet diese bei einer der zahlreichen Yogaeinheiten mit Blick auf das umliegende Bergpanorama</w:t>
      </w:r>
      <w:r w:rsidR="00FF6F7E">
        <w:rPr>
          <w:rFonts w:ascii="Century Gothic" w:hAnsi="Century Gothic"/>
          <w:sz w:val="22"/>
          <w:szCs w:val="22"/>
        </w:rPr>
        <w:t xml:space="preserve"> </w:t>
      </w:r>
      <w:r w:rsidR="00FD52BA" w:rsidRPr="00C02949">
        <w:rPr>
          <w:rFonts w:ascii="Century Gothic" w:hAnsi="Century Gothic"/>
          <w:sz w:val="22"/>
          <w:szCs w:val="22"/>
        </w:rPr>
        <w:t>oder direkt im preisgekrönte</w:t>
      </w:r>
      <w:r w:rsidR="004268A3">
        <w:rPr>
          <w:rFonts w:ascii="Century Gothic" w:hAnsi="Century Gothic"/>
          <w:sz w:val="22"/>
          <w:szCs w:val="22"/>
        </w:rPr>
        <w:t>n</w:t>
      </w:r>
      <w:r w:rsidR="00FD52BA" w:rsidRPr="00C02949">
        <w:rPr>
          <w:rFonts w:ascii="Century Gothic" w:hAnsi="Century Gothic"/>
          <w:sz w:val="22"/>
          <w:szCs w:val="22"/>
        </w:rPr>
        <w:t xml:space="preserve"> </w:t>
      </w:r>
      <w:r w:rsidR="004268A3">
        <w:rPr>
          <w:rFonts w:ascii="Century Gothic" w:hAnsi="Century Gothic"/>
          <w:sz w:val="22"/>
          <w:szCs w:val="22"/>
        </w:rPr>
        <w:t>Interalpen-</w:t>
      </w:r>
      <w:r w:rsidR="00FD52BA" w:rsidRPr="00C02949">
        <w:rPr>
          <w:rFonts w:ascii="Century Gothic" w:hAnsi="Century Gothic"/>
          <w:sz w:val="22"/>
          <w:szCs w:val="22"/>
        </w:rPr>
        <w:t>Spa</w:t>
      </w:r>
      <w:r w:rsidR="004268A3">
        <w:rPr>
          <w:rFonts w:ascii="Century Gothic" w:hAnsi="Century Gothic"/>
          <w:sz w:val="22"/>
          <w:szCs w:val="22"/>
        </w:rPr>
        <w:t xml:space="preserve">. </w:t>
      </w:r>
      <w:r w:rsidR="004268A3" w:rsidRPr="004268A3">
        <w:rPr>
          <w:rFonts w:ascii="Century Gothic" w:hAnsi="Century Gothic"/>
          <w:sz w:val="22"/>
          <w:szCs w:val="22"/>
        </w:rPr>
        <w:t>Ein facettenreiches Angebot an Saunen und wohltuenden Spa-Treatments auf 5.300 Quadratmetern, zusammen mit einem Panorama-Pool, sorgt für Entspannung und wärmt müde Knochen.</w:t>
      </w:r>
      <w:r w:rsidR="004268A3">
        <w:rPr>
          <w:rFonts w:ascii="Century Gothic" w:hAnsi="Century Gothic"/>
          <w:sz w:val="22"/>
          <w:szCs w:val="22"/>
        </w:rPr>
        <w:t xml:space="preserve"> </w:t>
      </w:r>
      <w:r w:rsidR="006858F2">
        <w:rPr>
          <w:rFonts w:ascii="Century Gothic" w:hAnsi="Century Gothic"/>
          <w:sz w:val="22"/>
          <w:szCs w:val="22"/>
        </w:rPr>
        <w:t>I</w:t>
      </w:r>
      <w:r w:rsidR="006858F2" w:rsidRPr="006858F2">
        <w:rPr>
          <w:rFonts w:ascii="Century Gothic" w:hAnsi="Century Gothic"/>
          <w:sz w:val="22"/>
          <w:szCs w:val="22"/>
        </w:rPr>
        <w:t xml:space="preserve">m Ladies‘ Spa erwartet </w:t>
      </w:r>
      <w:r w:rsidR="006858F2">
        <w:rPr>
          <w:rFonts w:ascii="Century Gothic" w:hAnsi="Century Gothic"/>
          <w:sz w:val="22"/>
          <w:szCs w:val="22"/>
        </w:rPr>
        <w:t>Damen</w:t>
      </w:r>
      <w:r w:rsidR="006858F2" w:rsidRPr="006858F2">
        <w:rPr>
          <w:rFonts w:ascii="Century Gothic" w:hAnsi="Century Gothic"/>
          <w:sz w:val="22"/>
          <w:szCs w:val="22"/>
        </w:rPr>
        <w:t xml:space="preserve"> eine exklusive Wohlfühloase mit eigene</w:t>
      </w:r>
      <w:r w:rsidR="006858F2">
        <w:rPr>
          <w:rFonts w:ascii="Century Gothic" w:hAnsi="Century Gothic"/>
          <w:sz w:val="22"/>
          <w:szCs w:val="22"/>
        </w:rPr>
        <w:t>r</w:t>
      </w:r>
      <w:r w:rsidR="006858F2" w:rsidRPr="006858F2">
        <w:rPr>
          <w:rFonts w:ascii="Century Gothic" w:hAnsi="Century Gothic"/>
          <w:sz w:val="22"/>
          <w:szCs w:val="22"/>
        </w:rPr>
        <w:t xml:space="preserve"> Finnischen Sauna, Dampfbad, Duschwelt und Eisbrunnen. Für eine besonders private Atmosphäre bietet das 75 Quadratmeter große Private Spa zudem ein einzigartiges Ambiente für ein intimes Erlebnis zu zweit.</w:t>
      </w:r>
    </w:p>
    <w:p w14:paraId="2352E032" w14:textId="7C52E4C1" w:rsidR="00F157C4" w:rsidRPr="00F157C4" w:rsidRDefault="00F157C4" w:rsidP="00F157C4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157C4">
        <w:rPr>
          <w:rFonts w:ascii="Century Gothic" w:hAnsi="Century Gothic"/>
          <w:sz w:val="22"/>
          <w:szCs w:val="22"/>
        </w:rPr>
        <w:t>Das Interalpen</w:t>
      </w:r>
      <w:r w:rsidR="006858F2">
        <w:rPr>
          <w:rFonts w:ascii="Century Gothic" w:hAnsi="Century Gothic"/>
          <w:sz w:val="22"/>
          <w:szCs w:val="22"/>
        </w:rPr>
        <w:t>-</w:t>
      </w:r>
      <w:r w:rsidRPr="00F157C4">
        <w:rPr>
          <w:rFonts w:ascii="Century Gothic" w:hAnsi="Century Gothic"/>
          <w:sz w:val="22"/>
          <w:szCs w:val="22"/>
        </w:rPr>
        <w:t xml:space="preserve">Hotel Tyrol </w:t>
      </w:r>
      <w:r w:rsidRPr="00C02949">
        <w:rPr>
          <w:rFonts w:ascii="Century Gothic" w:hAnsi="Century Gothic"/>
          <w:sz w:val="22"/>
          <w:szCs w:val="22"/>
        </w:rPr>
        <w:t xml:space="preserve">darf sich mit einer Reihe an Auszeichnungen </w:t>
      </w:r>
      <w:r w:rsidR="006858F2">
        <w:rPr>
          <w:rFonts w:ascii="Century Gothic" w:hAnsi="Century Gothic"/>
          <w:sz w:val="22"/>
          <w:szCs w:val="22"/>
        </w:rPr>
        <w:t xml:space="preserve">für den umfangreichen </w:t>
      </w:r>
      <w:r w:rsidRPr="00C02949">
        <w:rPr>
          <w:rFonts w:ascii="Century Gothic" w:hAnsi="Century Gothic"/>
          <w:sz w:val="22"/>
          <w:szCs w:val="22"/>
        </w:rPr>
        <w:t>Wellnessbereich</w:t>
      </w:r>
      <w:r w:rsidR="006858F2">
        <w:rPr>
          <w:rFonts w:ascii="Century Gothic" w:hAnsi="Century Gothic"/>
          <w:sz w:val="22"/>
          <w:szCs w:val="22"/>
        </w:rPr>
        <w:t xml:space="preserve"> </w:t>
      </w:r>
      <w:r w:rsidRPr="00C02949">
        <w:rPr>
          <w:rFonts w:ascii="Century Gothic" w:hAnsi="Century Gothic"/>
          <w:sz w:val="22"/>
          <w:szCs w:val="22"/>
        </w:rPr>
        <w:t xml:space="preserve">schmücken. </w:t>
      </w:r>
      <w:r w:rsidRPr="00F157C4">
        <w:rPr>
          <w:rFonts w:ascii="Century Gothic" w:hAnsi="Century Gothic"/>
          <w:sz w:val="22"/>
          <w:szCs w:val="22"/>
        </w:rPr>
        <w:t xml:space="preserve">Im Falstaff Spa-Guide wurde </w:t>
      </w:r>
      <w:r w:rsidRPr="00C02949">
        <w:rPr>
          <w:rFonts w:ascii="Century Gothic" w:hAnsi="Century Gothic"/>
          <w:sz w:val="22"/>
          <w:szCs w:val="22"/>
        </w:rPr>
        <w:t xml:space="preserve">das Hotel </w:t>
      </w:r>
      <w:r w:rsidRPr="00F157C4">
        <w:rPr>
          <w:rFonts w:ascii="Century Gothic" w:hAnsi="Century Gothic"/>
          <w:sz w:val="22"/>
          <w:szCs w:val="22"/>
        </w:rPr>
        <w:t xml:space="preserve">als bestes Wellnesshotel Österreichs gelistet. </w:t>
      </w:r>
      <w:r w:rsidRPr="00C02949">
        <w:rPr>
          <w:rFonts w:ascii="Century Gothic" w:hAnsi="Century Gothic"/>
          <w:sz w:val="22"/>
          <w:szCs w:val="22"/>
        </w:rPr>
        <w:t xml:space="preserve">Mit </w:t>
      </w:r>
      <w:r w:rsidRPr="006858F2">
        <w:rPr>
          <w:rFonts w:ascii="Century Gothic" w:hAnsi="Century Gothic"/>
          <w:sz w:val="22"/>
          <w:szCs w:val="22"/>
        </w:rPr>
        <w:t>9</w:t>
      </w:r>
      <w:r w:rsidR="006858F2" w:rsidRPr="006858F2">
        <w:rPr>
          <w:rFonts w:ascii="Century Gothic" w:hAnsi="Century Gothic"/>
          <w:sz w:val="22"/>
          <w:szCs w:val="22"/>
        </w:rPr>
        <w:t>6,</w:t>
      </w:r>
      <w:r w:rsidRPr="006858F2">
        <w:rPr>
          <w:rFonts w:ascii="Century Gothic" w:hAnsi="Century Gothic"/>
          <w:sz w:val="22"/>
          <w:szCs w:val="22"/>
        </w:rPr>
        <w:t>6</w:t>
      </w:r>
      <w:r w:rsidRPr="00C02949">
        <w:rPr>
          <w:rFonts w:ascii="Century Gothic" w:hAnsi="Century Gothic"/>
          <w:sz w:val="22"/>
          <w:szCs w:val="22"/>
        </w:rPr>
        <w:t xml:space="preserve"> von 100 Punkten erzielte es zudem bei</w:t>
      </w:r>
      <w:r w:rsidRPr="00F157C4">
        <w:rPr>
          <w:rFonts w:ascii="Century Gothic" w:hAnsi="Century Gothic"/>
          <w:sz w:val="22"/>
          <w:szCs w:val="22"/>
        </w:rPr>
        <w:t xml:space="preserve"> Wellness Heaven </w:t>
      </w:r>
      <w:r w:rsidRPr="00C02949">
        <w:rPr>
          <w:rFonts w:ascii="Century Gothic" w:hAnsi="Century Gothic"/>
          <w:sz w:val="22"/>
          <w:szCs w:val="22"/>
        </w:rPr>
        <w:t>die Auszeichnung zum</w:t>
      </w:r>
      <w:r w:rsidRPr="00F157C4">
        <w:rPr>
          <w:rFonts w:ascii="Century Gothic" w:hAnsi="Century Gothic"/>
          <w:sz w:val="22"/>
          <w:szCs w:val="22"/>
        </w:rPr>
        <w:t xml:space="preserve"> besten Wellnesshotel in Österreich und </w:t>
      </w:r>
      <w:r w:rsidRPr="00C02949">
        <w:rPr>
          <w:rFonts w:ascii="Century Gothic" w:hAnsi="Century Gothic"/>
          <w:sz w:val="22"/>
          <w:szCs w:val="22"/>
        </w:rPr>
        <w:t xml:space="preserve">den </w:t>
      </w:r>
      <w:r w:rsidR="006858F2">
        <w:rPr>
          <w:rFonts w:ascii="Century Gothic" w:hAnsi="Century Gothic"/>
          <w:sz w:val="22"/>
          <w:szCs w:val="22"/>
        </w:rPr>
        <w:t>zweiten</w:t>
      </w:r>
      <w:r w:rsidRPr="00C02949">
        <w:rPr>
          <w:rFonts w:ascii="Century Gothic" w:hAnsi="Century Gothic"/>
          <w:sz w:val="22"/>
          <w:szCs w:val="22"/>
        </w:rPr>
        <w:t xml:space="preserve"> Platz</w:t>
      </w:r>
      <w:r w:rsidRPr="00F157C4">
        <w:rPr>
          <w:rFonts w:ascii="Century Gothic" w:hAnsi="Century Gothic"/>
          <w:sz w:val="22"/>
          <w:szCs w:val="22"/>
        </w:rPr>
        <w:t xml:space="preserve"> in der Gesamtrangliste. Das Herbst/Winter Magazin 2022/2023 des Hotels sicherte sich den ersten Platz beim Werbe Grand Prix.</w:t>
      </w:r>
    </w:p>
    <w:p w14:paraId="347F2156" w14:textId="40AD5969" w:rsidR="003E373D" w:rsidRPr="000C3C2D" w:rsidRDefault="00D73C48" w:rsidP="0043689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02949">
        <w:rPr>
          <w:rFonts w:ascii="Century Gothic" w:hAnsi="Century Gothic"/>
          <w:color w:val="FF0000"/>
          <w:sz w:val="22"/>
          <w:szCs w:val="22"/>
        </w:rPr>
        <w:t xml:space="preserve"> </w:t>
      </w:r>
    </w:p>
    <w:p w14:paraId="13402652" w14:textId="6F9B4240" w:rsidR="00FF6F7E" w:rsidRDefault="006858F2" w:rsidP="00436897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C3C2D">
        <w:rPr>
          <w:rFonts w:ascii="Century Gothic" w:hAnsi="Century Gothic"/>
          <w:sz w:val="22"/>
          <w:szCs w:val="22"/>
        </w:rPr>
        <w:t>Besonders lohnenswert</w:t>
      </w:r>
      <w:r w:rsidR="00FF6F7E" w:rsidRPr="000C3C2D">
        <w:rPr>
          <w:rFonts w:ascii="Century Gothic" w:hAnsi="Century Gothic"/>
          <w:sz w:val="22"/>
          <w:szCs w:val="22"/>
        </w:rPr>
        <w:t xml:space="preserve"> für Familien</w:t>
      </w:r>
      <w:r w:rsidRPr="000C3C2D">
        <w:rPr>
          <w:rFonts w:ascii="Century Gothic" w:hAnsi="Century Gothic"/>
          <w:sz w:val="22"/>
          <w:szCs w:val="22"/>
        </w:rPr>
        <w:t xml:space="preserve">: </w:t>
      </w:r>
      <w:r w:rsidR="00845793" w:rsidRPr="000C3C2D">
        <w:rPr>
          <w:rFonts w:ascii="Century Gothic" w:hAnsi="Century Gothic"/>
          <w:sz w:val="22"/>
          <w:szCs w:val="22"/>
        </w:rPr>
        <w:t>Im Rahmen de</w:t>
      </w:r>
      <w:r w:rsidR="00FF6F7E" w:rsidRPr="000C3C2D">
        <w:rPr>
          <w:rFonts w:ascii="Century Gothic" w:hAnsi="Century Gothic"/>
          <w:sz w:val="22"/>
          <w:szCs w:val="22"/>
        </w:rPr>
        <w:t xml:space="preserve">s </w:t>
      </w:r>
      <w:hyperlink r:id="rId7" w:history="1">
        <w:r w:rsidR="00FF6F7E" w:rsidRPr="000C3C2D">
          <w:rPr>
            <w:rStyle w:val="Hyperlink"/>
            <w:rFonts w:ascii="Century Gothic" w:hAnsi="Century Gothic"/>
            <w:color w:val="auto"/>
            <w:sz w:val="22"/>
            <w:szCs w:val="22"/>
          </w:rPr>
          <w:t>Familien-</w:t>
        </w:r>
        <w:r w:rsidR="00FF6F7E" w:rsidRPr="000C3C2D">
          <w:rPr>
            <w:rStyle w:val="Hyperlink"/>
            <w:rFonts w:ascii="Century Gothic" w:hAnsi="Century Gothic"/>
            <w:color w:val="auto"/>
            <w:sz w:val="22"/>
            <w:szCs w:val="22"/>
          </w:rPr>
          <w:t>F</w:t>
        </w:r>
        <w:r w:rsidR="00FF6F7E" w:rsidRPr="000C3C2D">
          <w:rPr>
            <w:rStyle w:val="Hyperlink"/>
            <w:rFonts w:ascii="Century Gothic" w:hAnsi="Century Gothic"/>
            <w:color w:val="auto"/>
            <w:sz w:val="22"/>
            <w:szCs w:val="22"/>
          </w:rPr>
          <w:t>erien-Deals</w:t>
        </w:r>
      </w:hyperlink>
      <w:r w:rsidR="000C3C2D">
        <w:rPr>
          <w:rFonts w:ascii="Century Gothic" w:hAnsi="Century Gothic"/>
          <w:sz w:val="22"/>
          <w:szCs w:val="22"/>
        </w:rPr>
        <w:t>, das vom 1. Oktober bis 22. Dezember gilt,</w:t>
      </w:r>
      <w:r w:rsidR="00FF6F7E" w:rsidRPr="000C3C2D">
        <w:rPr>
          <w:rFonts w:ascii="Century Gothic" w:hAnsi="Century Gothic"/>
          <w:sz w:val="22"/>
          <w:szCs w:val="22"/>
        </w:rPr>
        <w:t xml:space="preserve"> übernachten Kinder bis 14 Jahre im Deluxe-Zimmer der Eltern (beziehungsweise ab zwei Vollzahlern) kostenlos und genießen ebenfalls alle Annehmlichkeiten des Interalpen-Standards. Alternativ können Gäste mit dem </w:t>
      </w:r>
      <w:hyperlink r:id="rId8" w:history="1">
        <w:r w:rsidR="00FF6F7E" w:rsidRPr="000C3C2D">
          <w:rPr>
            <w:rStyle w:val="Hyperlink"/>
            <w:rFonts w:ascii="Century Gothic" w:hAnsi="Century Gothic"/>
            <w:color w:val="auto"/>
            <w:sz w:val="22"/>
            <w:szCs w:val="22"/>
          </w:rPr>
          <w:t>Mid-Week-Deal</w:t>
        </w:r>
      </w:hyperlink>
      <w:r w:rsidR="00FF6F7E" w:rsidRPr="000C3C2D">
        <w:rPr>
          <w:rFonts w:ascii="Century Gothic" w:hAnsi="Century Gothic"/>
          <w:sz w:val="22"/>
          <w:szCs w:val="22"/>
        </w:rPr>
        <w:t xml:space="preserve"> vier Nächte </w:t>
      </w:r>
      <w:r w:rsidR="00FF6F7E">
        <w:rPr>
          <w:rFonts w:ascii="Century Gothic" w:hAnsi="Century Gothic"/>
          <w:sz w:val="22"/>
          <w:szCs w:val="22"/>
        </w:rPr>
        <w:t xml:space="preserve">zum Preis von drei in jeder Zimmerkategorie genießen – buchbar vom 1. Oktober bis 22. Dezember bei Anreise Sonntag oder Montag ab 1065 Euro pro Person. </w:t>
      </w:r>
    </w:p>
    <w:p w14:paraId="7CC62B7F" w14:textId="77777777" w:rsidR="00436897" w:rsidRPr="002E626A" w:rsidRDefault="00436897" w:rsidP="00436897">
      <w:pPr>
        <w:spacing w:line="200" w:lineRule="exact"/>
        <w:rPr>
          <w:rFonts w:ascii="Century Gothic" w:hAnsi="Century Gothic"/>
          <w:color w:val="FF0000"/>
        </w:rPr>
      </w:pPr>
    </w:p>
    <w:p w14:paraId="700A3DDE" w14:textId="2B462451" w:rsidR="00C15F15" w:rsidRDefault="002815B4" w:rsidP="00FD2329">
      <w:pPr>
        <w:spacing w:after="240" w:line="360" w:lineRule="auto"/>
        <w:ind w:left="-284" w:right="-2" w:firstLine="284"/>
        <w:rPr>
          <w:rFonts w:ascii="Century Gothic" w:hAnsi="Century Gothic"/>
          <w:sz w:val="22"/>
          <w:szCs w:val="22"/>
          <w:lang w:eastAsia="en-US"/>
        </w:rPr>
      </w:pPr>
      <w:r w:rsidRPr="00FD2329">
        <w:rPr>
          <w:rFonts w:ascii="Century Gothic" w:hAnsi="Century Gothic"/>
          <w:sz w:val="22"/>
          <w:szCs w:val="22"/>
          <w:lang w:eastAsia="en-US"/>
        </w:rPr>
        <w:t xml:space="preserve">Weitere Informationen und Reservierungen unter </w:t>
      </w:r>
      <w:hyperlink r:id="rId9" w:history="1">
        <w:r w:rsidRPr="00FD2329">
          <w:rPr>
            <w:rFonts w:ascii="Century Gothic" w:hAnsi="Century Gothic"/>
            <w:sz w:val="22"/>
            <w:szCs w:val="22"/>
            <w:u w:val="single"/>
            <w:lang w:eastAsia="en-US"/>
          </w:rPr>
          <w:t>www.interalpen.com</w:t>
        </w:r>
      </w:hyperlink>
      <w:r w:rsidRPr="00FD2329">
        <w:rPr>
          <w:rFonts w:ascii="Century Gothic" w:hAnsi="Century Gothic"/>
          <w:sz w:val="22"/>
          <w:szCs w:val="22"/>
          <w:lang w:eastAsia="en-US"/>
        </w:rPr>
        <w:t xml:space="preserve">.  </w:t>
      </w:r>
    </w:p>
    <w:p w14:paraId="3873F717" w14:textId="77777777" w:rsidR="00C15F15" w:rsidRDefault="00C15F15" w:rsidP="00C15F15">
      <w:pPr>
        <w:spacing w:after="240" w:line="360" w:lineRule="auto"/>
        <w:ind w:right="-2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t xml:space="preserve">Hintergrund: </w:t>
      </w:r>
      <w:r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br/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Das Interalpen-Hotel Tyrol, das sich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in der Region Seefeld – </w:t>
      </w:r>
      <w:r w:rsidRPr="00753CF9">
        <w:rPr>
          <w:rFonts w:ascii="Century Gothic" w:hAnsi="Century Gothic"/>
          <w:color w:val="000000" w:themeColor="text1"/>
          <w:sz w:val="16"/>
          <w:szCs w:val="16"/>
        </w:rPr>
        <w:t>Tirols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Hochplateau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befindet, ist ein elegantes Hideaway in exklusiver Panorama-Alleinlage und vor traumhafter Bergkulisse</w:t>
      </w:r>
      <w:r>
        <w:rPr>
          <w:rFonts w:ascii="Century Gothic" w:hAnsi="Century Gothic"/>
          <w:color w:val="000000" w:themeColor="text1"/>
          <w:sz w:val="16"/>
          <w:szCs w:val="16"/>
        </w:rPr>
        <w:t>.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Auf 1.300 Metern Seehöhe gelegen, besticht das Fünf-Sterne-Superior-Hotel mit 283 charmanten Luxuszimmern und Suiten im alpinen Design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. Ebenso überzeugt 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>eine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F02F60">
        <w:rPr>
          <w:rFonts w:ascii="Century Gothic" w:hAnsi="Century Gothic"/>
          <w:color w:val="000000" w:themeColor="text1"/>
          <w:sz w:val="16"/>
          <w:szCs w:val="16"/>
        </w:rPr>
        <w:t>mehrfach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haubenprämierte Küche unter der Leitung von Chefkoch Mario Döring, ein über 5.300 Quadratmeter große</w:t>
      </w:r>
      <w:r>
        <w:rPr>
          <w:rFonts w:ascii="Century Gothic" w:hAnsi="Century Gothic"/>
          <w:color w:val="000000" w:themeColor="text1"/>
          <w:sz w:val="16"/>
          <w:szCs w:val="16"/>
        </w:rPr>
        <w:t>r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Spa sowie großzügige Tagungs- und Veranstaltungsräume. Erholungssuchende wie Aktive sind vom Interalpen-Hotel Tyrol gleichermaßen begeistert: Während die einen im Spa Energie tanken, können sich die anderen beim Golfen, 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lastRenderedPageBreak/>
        <w:t>Mountainbiken, Wandern oder Tennisspielen auf hoteleigenen In- und Outdoorplätzen auspowern</w:t>
      </w:r>
      <w:r>
        <w:rPr>
          <w:rFonts w:ascii="Century Gothic" w:hAnsi="Century Gothic"/>
          <w:color w:val="000000" w:themeColor="text1"/>
          <w:sz w:val="16"/>
          <w:szCs w:val="16"/>
        </w:rPr>
        <w:t>. Das Interalpen-Hotel Tyrol ist Teil der LEGEND Collection von Preferred Hotels &amp; Resorts.</w:t>
      </w:r>
    </w:p>
    <w:p w14:paraId="4CCF43E5" w14:textId="77777777" w:rsidR="00E83E57" w:rsidRDefault="00E83E57" w:rsidP="00C15F15">
      <w:pPr>
        <w:spacing w:after="240" w:line="360" w:lineRule="auto"/>
        <w:ind w:right="-2"/>
        <w:jc w:val="both"/>
        <w:rPr>
          <w:rFonts w:ascii="Century Gothic" w:hAnsi="Century Gothic"/>
          <w:color w:val="000000" w:themeColor="text1"/>
          <w:sz w:val="16"/>
          <w:szCs w:val="16"/>
          <w:lang w:val="en-GB"/>
        </w:rPr>
      </w:pPr>
    </w:p>
    <w:tbl>
      <w:tblPr>
        <w:tblW w:w="7479" w:type="dxa"/>
        <w:jc w:val="center"/>
        <w:tblLook w:val="01E0" w:firstRow="1" w:lastRow="1" w:firstColumn="1" w:lastColumn="1" w:noHBand="0" w:noVBand="0"/>
      </w:tblPr>
      <w:tblGrid>
        <w:gridCol w:w="3888"/>
        <w:gridCol w:w="3591"/>
      </w:tblGrid>
      <w:tr w:rsidR="00C15F15" w:rsidRPr="00872C30" w14:paraId="23C4A1CA" w14:textId="77777777" w:rsidTr="009D0610">
        <w:trPr>
          <w:jc w:val="center"/>
        </w:trPr>
        <w:tc>
          <w:tcPr>
            <w:tcW w:w="3888" w:type="dxa"/>
            <w:shd w:val="clear" w:color="auto" w:fill="auto"/>
          </w:tcPr>
          <w:p w14:paraId="53DB06BE" w14:textId="77777777" w:rsidR="00C15F15" w:rsidRPr="00872C30" w:rsidRDefault="00C15F15" w:rsidP="009D0610">
            <w:pPr>
              <w:suppressAutoHyphens/>
              <w:spacing w:line="360" w:lineRule="auto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Interalpen-Hotel Tyrol:</w:t>
            </w:r>
          </w:p>
        </w:tc>
        <w:tc>
          <w:tcPr>
            <w:tcW w:w="3591" w:type="dxa"/>
            <w:shd w:val="clear" w:color="auto" w:fill="auto"/>
          </w:tcPr>
          <w:p w14:paraId="149E9B9D" w14:textId="77777777" w:rsidR="00C15F15" w:rsidRPr="00872C30" w:rsidRDefault="00C15F15" w:rsidP="009D0610">
            <w:pPr>
              <w:suppressAutoHyphens/>
              <w:spacing w:line="360" w:lineRule="auto"/>
              <w:ind w:left="252"/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uschi liebl pr:</w:t>
            </w:r>
          </w:p>
        </w:tc>
      </w:tr>
      <w:tr w:rsidR="00C15F15" w:rsidRPr="002B6876" w14:paraId="5747EED7" w14:textId="77777777" w:rsidTr="009D0610">
        <w:trPr>
          <w:trHeight w:val="1733"/>
          <w:jc w:val="center"/>
        </w:trPr>
        <w:tc>
          <w:tcPr>
            <w:tcW w:w="3888" w:type="dxa"/>
            <w:shd w:val="clear" w:color="auto" w:fill="auto"/>
          </w:tcPr>
          <w:p w14:paraId="497F8E5C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Jessica Conrad</w:t>
            </w:r>
          </w:p>
          <w:p w14:paraId="3D85404E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Marketing &amp; PR</w:t>
            </w:r>
          </w:p>
          <w:p w14:paraId="3C00C4DB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Dr.-Hans-Liebherr-Alpenstr. 1</w:t>
            </w:r>
          </w:p>
          <w:p w14:paraId="048CDB35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6410 Telfs-Buchen, Österreich</w:t>
            </w:r>
          </w:p>
          <w:p w14:paraId="2AC224F8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>tel. +43 50 809-31658</w:t>
            </w:r>
          </w:p>
          <w:p w14:paraId="75111814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A53CD1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mail: jessica.conrad@interalpen.com</w:t>
            </w:r>
            <w:r w:rsidRPr="00872C30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 xml:space="preserve">   </w:t>
            </w:r>
            <w:r w:rsidRPr="00872C30">
              <w:rPr>
                <w:rFonts w:ascii="Times" w:eastAsia="Times New Roman" w:hAnsi="Times"/>
                <w:b/>
                <w:color w:val="000000" w:themeColor="text1"/>
                <w:u w:val="single"/>
                <w:lang w:val="en-GB" w:eastAsia="ar-SA"/>
              </w:rPr>
              <w:t xml:space="preserve"> </w:t>
            </w:r>
            <w:r w:rsidRPr="00872C30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2BD5BD3D" w14:textId="445B14C1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hAnsi="Century Gothic"/>
                <w:noProof/>
              </w:rPr>
              <w:t xml:space="preserve">Hien </w:t>
            </w:r>
            <w:r>
              <w:rPr>
                <w:rFonts w:ascii="Century Gothic" w:hAnsi="Century Gothic"/>
                <w:noProof/>
              </w:rPr>
              <w:t>Stilkenbeumer</w:t>
            </w: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>uschi liebl pr GmbH</w:t>
            </w:r>
          </w:p>
          <w:p w14:paraId="41C99E4F" w14:textId="77777777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emil-geis-straße 1</w:t>
            </w: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>81379 münchen</w:t>
            </w:r>
          </w:p>
          <w:p w14:paraId="6ECB0BAC" w14:textId="77777777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tel. +49 89 7240292-11</w:t>
            </w:r>
          </w:p>
          <w:p w14:paraId="7E8BB08E" w14:textId="00D1939A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 w:cs="Arial"/>
                <w:color w:val="000000" w:themeColor="text1"/>
                <w:u w:val="single"/>
                <w:lang w:val="fr-FR" w:eastAsia="ar-SA"/>
              </w:rPr>
            </w:pPr>
            <w:r w:rsidRPr="00872C30"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mail: </w:t>
            </w:r>
            <w:r w:rsidRPr="00872C30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h</w:t>
            </w:r>
            <w:r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s</w:t>
            </w:r>
            <w:r w:rsidRPr="00872C30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@liebl-pr.de</w:t>
            </w:r>
          </w:p>
          <w:p w14:paraId="50012727" w14:textId="77777777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val="fr-FR" w:eastAsia="ar-SA"/>
              </w:rPr>
            </w:pPr>
            <w:r w:rsidRPr="00872C30"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         </w:t>
            </w:r>
          </w:p>
        </w:tc>
      </w:tr>
    </w:tbl>
    <w:p w14:paraId="6F422904" w14:textId="77777777" w:rsidR="00A10CAD" w:rsidRPr="002B6876" w:rsidRDefault="00A10CAD" w:rsidP="00C15F15">
      <w:pPr>
        <w:spacing w:after="240" w:line="360" w:lineRule="auto"/>
        <w:ind w:right="-2"/>
        <w:jc w:val="both"/>
        <w:rPr>
          <w:lang w:val="en-US"/>
        </w:rPr>
      </w:pPr>
    </w:p>
    <w:sectPr w:rsidR="00A10CAD" w:rsidRPr="002B6876" w:rsidSect="000A180C">
      <w:headerReference w:type="default" r:id="rId10"/>
      <w:pgSz w:w="11906" w:h="16838"/>
      <w:pgMar w:top="1418" w:right="1985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CDB7" w14:textId="77777777" w:rsidR="00436897" w:rsidRDefault="00436897" w:rsidP="00436897">
      <w:r>
        <w:separator/>
      </w:r>
    </w:p>
  </w:endnote>
  <w:endnote w:type="continuationSeparator" w:id="0">
    <w:p w14:paraId="213D2992" w14:textId="77777777" w:rsidR="00436897" w:rsidRDefault="00436897" w:rsidP="0043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4C14" w14:textId="77777777" w:rsidR="00436897" w:rsidRDefault="00436897" w:rsidP="00436897">
      <w:r>
        <w:separator/>
      </w:r>
    </w:p>
  </w:footnote>
  <w:footnote w:type="continuationSeparator" w:id="0">
    <w:p w14:paraId="7FAD912C" w14:textId="77777777" w:rsidR="00436897" w:rsidRDefault="00436897" w:rsidP="0043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2B21" w14:textId="77777777" w:rsidR="00436897" w:rsidRDefault="00436897" w:rsidP="00436897">
    <w:pPr>
      <w:pStyle w:val="Kopfzeile"/>
      <w:jc w:val="center"/>
    </w:pPr>
    <w:r>
      <w:rPr>
        <w:noProof/>
      </w:rPr>
      <w:drawing>
        <wp:inline distT="0" distB="0" distL="0" distR="0" wp14:anchorId="2482566E" wp14:editId="373A72AF">
          <wp:extent cx="4679950" cy="601163"/>
          <wp:effectExtent l="0" t="0" r="0" b="8890"/>
          <wp:docPr id="5" name="Grafik 5" descr="C:\Users\PC22\AppData\Local\Microsoft\Windows\INetCache\Content.Outlook\RTV9P9QU\IHT-Logo-2018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22\AppData\Local\Microsoft\Windows\INetCache\Content.Outlook\RTV9P9QU\IHT-Logo-2018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60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F896F" w14:textId="77777777" w:rsidR="000A180C" w:rsidRDefault="000A180C" w:rsidP="00436897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97"/>
    <w:rsid w:val="00007EF7"/>
    <w:rsid w:val="000268FB"/>
    <w:rsid w:val="00037D45"/>
    <w:rsid w:val="000579C6"/>
    <w:rsid w:val="00063AA3"/>
    <w:rsid w:val="00066B69"/>
    <w:rsid w:val="00080389"/>
    <w:rsid w:val="00082C8E"/>
    <w:rsid w:val="000871E8"/>
    <w:rsid w:val="0009601A"/>
    <w:rsid w:val="000A180C"/>
    <w:rsid w:val="000A46ED"/>
    <w:rsid w:val="000A5367"/>
    <w:rsid w:val="000C3C2D"/>
    <w:rsid w:val="000F2A9C"/>
    <w:rsid w:val="0010045C"/>
    <w:rsid w:val="00104B20"/>
    <w:rsid w:val="0012172F"/>
    <w:rsid w:val="0013132E"/>
    <w:rsid w:val="00135EC9"/>
    <w:rsid w:val="001505F9"/>
    <w:rsid w:val="0018797F"/>
    <w:rsid w:val="001B7DCC"/>
    <w:rsid w:val="001F7BFF"/>
    <w:rsid w:val="002176EF"/>
    <w:rsid w:val="00230FE3"/>
    <w:rsid w:val="00237746"/>
    <w:rsid w:val="00242851"/>
    <w:rsid w:val="002527FD"/>
    <w:rsid w:val="002565AF"/>
    <w:rsid w:val="00257C11"/>
    <w:rsid w:val="00262897"/>
    <w:rsid w:val="0027685F"/>
    <w:rsid w:val="002815B4"/>
    <w:rsid w:val="00286C0B"/>
    <w:rsid w:val="002938E4"/>
    <w:rsid w:val="0029726D"/>
    <w:rsid w:val="002A2B97"/>
    <w:rsid w:val="002B6876"/>
    <w:rsid w:val="002D5ACC"/>
    <w:rsid w:val="002E626A"/>
    <w:rsid w:val="002F2B7B"/>
    <w:rsid w:val="002F4A26"/>
    <w:rsid w:val="003054F0"/>
    <w:rsid w:val="00361ED9"/>
    <w:rsid w:val="003721DA"/>
    <w:rsid w:val="003728F8"/>
    <w:rsid w:val="00376930"/>
    <w:rsid w:val="00385527"/>
    <w:rsid w:val="00392085"/>
    <w:rsid w:val="003B1B71"/>
    <w:rsid w:val="003C2B80"/>
    <w:rsid w:val="003C586E"/>
    <w:rsid w:val="003C6B66"/>
    <w:rsid w:val="003C6DE0"/>
    <w:rsid w:val="003E373D"/>
    <w:rsid w:val="003F14C4"/>
    <w:rsid w:val="003F178B"/>
    <w:rsid w:val="003F3E99"/>
    <w:rsid w:val="003F50D1"/>
    <w:rsid w:val="004268A3"/>
    <w:rsid w:val="00436897"/>
    <w:rsid w:val="00437DDC"/>
    <w:rsid w:val="00445C3E"/>
    <w:rsid w:val="004527CD"/>
    <w:rsid w:val="00467000"/>
    <w:rsid w:val="00471FB0"/>
    <w:rsid w:val="00475DE0"/>
    <w:rsid w:val="00483F21"/>
    <w:rsid w:val="00486040"/>
    <w:rsid w:val="004A40B1"/>
    <w:rsid w:val="004B040D"/>
    <w:rsid w:val="004F74A5"/>
    <w:rsid w:val="00502289"/>
    <w:rsid w:val="00503B1F"/>
    <w:rsid w:val="00522FD9"/>
    <w:rsid w:val="00543892"/>
    <w:rsid w:val="005576E0"/>
    <w:rsid w:val="0056013B"/>
    <w:rsid w:val="00565AE7"/>
    <w:rsid w:val="005A0855"/>
    <w:rsid w:val="005A2CF0"/>
    <w:rsid w:val="005B3828"/>
    <w:rsid w:val="005C009C"/>
    <w:rsid w:val="005C5D30"/>
    <w:rsid w:val="005D703E"/>
    <w:rsid w:val="005E05EB"/>
    <w:rsid w:val="005F515B"/>
    <w:rsid w:val="00601A31"/>
    <w:rsid w:val="00610CA1"/>
    <w:rsid w:val="00614612"/>
    <w:rsid w:val="00616FCB"/>
    <w:rsid w:val="00632742"/>
    <w:rsid w:val="00640EE9"/>
    <w:rsid w:val="006543FE"/>
    <w:rsid w:val="006603A9"/>
    <w:rsid w:val="006773D7"/>
    <w:rsid w:val="006858F2"/>
    <w:rsid w:val="0069520E"/>
    <w:rsid w:val="006A00FE"/>
    <w:rsid w:val="006F1B6C"/>
    <w:rsid w:val="006F1DC5"/>
    <w:rsid w:val="006F47FE"/>
    <w:rsid w:val="00714AF3"/>
    <w:rsid w:val="00753CF9"/>
    <w:rsid w:val="007542E0"/>
    <w:rsid w:val="0076114E"/>
    <w:rsid w:val="007662CB"/>
    <w:rsid w:val="007817BF"/>
    <w:rsid w:val="00783E5A"/>
    <w:rsid w:val="00784403"/>
    <w:rsid w:val="00786D4C"/>
    <w:rsid w:val="007C2835"/>
    <w:rsid w:val="007D07D4"/>
    <w:rsid w:val="007D7A12"/>
    <w:rsid w:val="007F1C32"/>
    <w:rsid w:val="008024A2"/>
    <w:rsid w:val="008074B4"/>
    <w:rsid w:val="008120CB"/>
    <w:rsid w:val="00842C32"/>
    <w:rsid w:val="00842CA1"/>
    <w:rsid w:val="00845793"/>
    <w:rsid w:val="00872E26"/>
    <w:rsid w:val="00876E6B"/>
    <w:rsid w:val="008C23BD"/>
    <w:rsid w:val="008C3C50"/>
    <w:rsid w:val="008E697B"/>
    <w:rsid w:val="008F1DCE"/>
    <w:rsid w:val="009009B2"/>
    <w:rsid w:val="00900B6F"/>
    <w:rsid w:val="00916657"/>
    <w:rsid w:val="00924952"/>
    <w:rsid w:val="009318D9"/>
    <w:rsid w:val="00935CFA"/>
    <w:rsid w:val="009404B2"/>
    <w:rsid w:val="009567EA"/>
    <w:rsid w:val="00975108"/>
    <w:rsid w:val="0098549E"/>
    <w:rsid w:val="00985B62"/>
    <w:rsid w:val="009878C4"/>
    <w:rsid w:val="009B2F2D"/>
    <w:rsid w:val="009C04A0"/>
    <w:rsid w:val="009C0734"/>
    <w:rsid w:val="009C2D2C"/>
    <w:rsid w:val="009D187A"/>
    <w:rsid w:val="009D208F"/>
    <w:rsid w:val="009D298A"/>
    <w:rsid w:val="009E6385"/>
    <w:rsid w:val="009E6FEC"/>
    <w:rsid w:val="00A10CAD"/>
    <w:rsid w:val="00A61476"/>
    <w:rsid w:val="00A6210F"/>
    <w:rsid w:val="00A71FE9"/>
    <w:rsid w:val="00A85571"/>
    <w:rsid w:val="00A861A8"/>
    <w:rsid w:val="00AB002B"/>
    <w:rsid w:val="00AB215B"/>
    <w:rsid w:val="00AB74C7"/>
    <w:rsid w:val="00AC0E4C"/>
    <w:rsid w:val="00AC2121"/>
    <w:rsid w:val="00AC48CB"/>
    <w:rsid w:val="00AD02EC"/>
    <w:rsid w:val="00AE424D"/>
    <w:rsid w:val="00AF7701"/>
    <w:rsid w:val="00B04671"/>
    <w:rsid w:val="00B05F1B"/>
    <w:rsid w:val="00B05FF5"/>
    <w:rsid w:val="00B22E32"/>
    <w:rsid w:val="00B2424F"/>
    <w:rsid w:val="00B35117"/>
    <w:rsid w:val="00B359E1"/>
    <w:rsid w:val="00B70DB1"/>
    <w:rsid w:val="00B8619A"/>
    <w:rsid w:val="00B94CB6"/>
    <w:rsid w:val="00BA686F"/>
    <w:rsid w:val="00BB3A80"/>
    <w:rsid w:val="00BD087C"/>
    <w:rsid w:val="00BE1C3E"/>
    <w:rsid w:val="00BE350A"/>
    <w:rsid w:val="00C02949"/>
    <w:rsid w:val="00C15F15"/>
    <w:rsid w:val="00C15F73"/>
    <w:rsid w:val="00C24793"/>
    <w:rsid w:val="00C5337E"/>
    <w:rsid w:val="00CA47FA"/>
    <w:rsid w:val="00CB59DF"/>
    <w:rsid w:val="00CC2EB1"/>
    <w:rsid w:val="00CF2F35"/>
    <w:rsid w:val="00CF49AA"/>
    <w:rsid w:val="00CF6A14"/>
    <w:rsid w:val="00D41A1A"/>
    <w:rsid w:val="00D4457F"/>
    <w:rsid w:val="00D46A95"/>
    <w:rsid w:val="00D5677A"/>
    <w:rsid w:val="00D5733A"/>
    <w:rsid w:val="00D73C48"/>
    <w:rsid w:val="00D77D94"/>
    <w:rsid w:val="00DC18DA"/>
    <w:rsid w:val="00DE0CBD"/>
    <w:rsid w:val="00DE121E"/>
    <w:rsid w:val="00DF1B34"/>
    <w:rsid w:val="00E11F8E"/>
    <w:rsid w:val="00E47F38"/>
    <w:rsid w:val="00E515B9"/>
    <w:rsid w:val="00E601D4"/>
    <w:rsid w:val="00E73C6C"/>
    <w:rsid w:val="00E73F28"/>
    <w:rsid w:val="00E83BF6"/>
    <w:rsid w:val="00E83E57"/>
    <w:rsid w:val="00EE6688"/>
    <w:rsid w:val="00F12081"/>
    <w:rsid w:val="00F157C4"/>
    <w:rsid w:val="00F24251"/>
    <w:rsid w:val="00F27A57"/>
    <w:rsid w:val="00F41AA0"/>
    <w:rsid w:val="00F625F1"/>
    <w:rsid w:val="00F8468A"/>
    <w:rsid w:val="00F87E5D"/>
    <w:rsid w:val="00FC1066"/>
    <w:rsid w:val="00FC1EFD"/>
    <w:rsid w:val="00FC67C2"/>
    <w:rsid w:val="00FD2329"/>
    <w:rsid w:val="00FD52BA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7D126"/>
  <w15:docId w15:val="{51138B1A-6839-4CF8-957B-3945668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8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436897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basedOn w:val="Absatz-Standardschriftart"/>
    <w:link w:val="Textkrper2"/>
    <w:rsid w:val="00436897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styleId="Hyperlink">
    <w:name w:val="Hyperlink"/>
    <w:rsid w:val="00436897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43689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436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6897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897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8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897"/>
    <w:rPr>
      <w:rFonts w:ascii="Tahoma" w:eastAsia="Calibri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6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B6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B66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B66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customStyle="1" w:styleId="text-center">
    <w:name w:val="text-center"/>
    <w:basedOn w:val="Standard"/>
    <w:rsid w:val="002F4A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6F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6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alpen.com/zimmer-suiten/packages/details/mid-week-de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alpen.com/zimmer-suiten/packages/details/family-ferien-de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teralp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7DF4-5B06-4E85-8D49-1980C3EC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Hien Tran</cp:lastModifiedBy>
  <cp:revision>2</cp:revision>
  <cp:lastPrinted>2022-11-28T08:10:00Z</cp:lastPrinted>
  <dcterms:created xsi:type="dcterms:W3CDTF">2023-09-13T08:05:00Z</dcterms:created>
  <dcterms:modified xsi:type="dcterms:W3CDTF">2023-09-13T08:05:00Z</dcterms:modified>
</cp:coreProperties>
</file>