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56A0" w14:textId="3CB3BE12" w:rsidR="00197137" w:rsidRPr="000640A9" w:rsidRDefault="00B87F32" w:rsidP="00197137">
      <w:pPr>
        <w:pStyle w:val="Textkrper2"/>
        <w:pBdr>
          <w:bottom w:val="single" w:sz="4" w:space="1" w:color="auto"/>
        </w:pBdr>
        <w:spacing w:line="360" w:lineRule="auto"/>
        <w:rPr>
          <w:rFonts w:ascii="Century Gothic" w:hAnsi="Century Gothic"/>
          <w:b/>
          <w:color w:val="auto"/>
          <w:sz w:val="22"/>
          <w:lang w:val="de-DE"/>
        </w:rPr>
      </w:pPr>
      <w:r>
        <w:rPr>
          <w:rFonts w:ascii="Century Gothic" w:hAnsi="Century Gothic"/>
          <w:b/>
          <w:color w:val="auto"/>
          <w:sz w:val="22"/>
          <w:lang w:val="de-DE"/>
        </w:rPr>
        <w:t>Themenvorschlag</w:t>
      </w:r>
      <w:r w:rsidR="00197137" w:rsidRPr="000640A9">
        <w:rPr>
          <w:rFonts w:ascii="Century Gothic" w:hAnsi="Century Gothic"/>
          <w:b/>
          <w:color w:val="auto"/>
          <w:sz w:val="22"/>
          <w:lang w:val="de-DE"/>
        </w:rPr>
        <w:t xml:space="preserve"> </w:t>
      </w:r>
      <w:r w:rsidR="00197137" w:rsidRPr="000640A9">
        <w:rPr>
          <w:rFonts w:ascii="Century Gothic" w:hAnsi="Century Gothic"/>
          <w:b/>
          <w:color w:val="auto"/>
          <w:sz w:val="22"/>
          <w:lang w:val="de-DE"/>
        </w:rPr>
        <w:sym w:font="Wingdings 2" w:char="F0A0"/>
      </w:r>
      <w:r w:rsidR="00197137" w:rsidRPr="000640A9">
        <w:rPr>
          <w:rFonts w:ascii="Century Gothic" w:hAnsi="Century Gothic"/>
          <w:b/>
          <w:color w:val="auto"/>
          <w:sz w:val="22"/>
          <w:lang w:val="de-DE"/>
        </w:rPr>
        <w:t xml:space="preserve"> uschi liebl pr</w:t>
      </w:r>
    </w:p>
    <w:p w14:paraId="51BF28F7" w14:textId="75D070C0" w:rsidR="00197137" w:rsidRPr="004A6ED9" w:rsidRDefault="00B87F32" w:rsidP="00197137">
      <w:pPr>
        <w:pStyle w:val="Textkrper2"/>
        <w:spacing w:line="480" w:lineRule="auto"/>
        <w:jc w:val="right"/>
        <w:rPr>
          <w:color w:val="auto"/>
          <w:sz w:val="22"/>
          <w:szCs w:val="22"/>
          <w:lang w:val="de-DE"/>
        </w:rPr>
      </w:pPr>
      <w:r>
        <w:rPr>
          <w:rFonts w:ascii="Century Gothic" w:hAnsi="Century Gothic"/>
          <w:b/>
          <w:sz w:val="22"/>
          <w:szCs w:val="22"/>
          <w:lang w:val="de-DE"/>
        </w:rPr>
        <w:t>2</w:t>
      </w:r>
      <w:r w:rsidR="00573E99">
        <w:rPr>
          <w:rFonts w:ascii="Century Gothic" w:hAnsi="Century Gothic"/>
          <w:b/>
          <w:sz w:val="22"/>
          <w:szCs w:val="22"/>
          <w:lang w:val="de-DE"/>
        </w:rPr>
        <w:t>5</w:t>
      </w:r>
      <w:r>
        <w:rPr>
          <w:rFonts w:ascii="Century Gothic" w:hAnsi="Century Gothic"/>
          <w:b/>
          <w:sz w:val="22"/>
          <w:szCs w:val="22"/>
          <w:lang w:val="de-DE"/>
        </w:rPr>
        <w:t>. September</w:t>
      </w:r>
      <w:r w:rsidR="00590212">
        <w:rPr>
          <w:rFonts w:ascii="Century Gothic" w:hAnsi="Century Gothic"/>
          <w:b/>
          <w:sz w:val="22"/>
          <w:szCs w:val="22"/>
          <w:lang w:val="de-DE"/>
        </w:rPr>
        <w:t xml:space="preserve"> </w:t>
      </w:r>
      <w:r w:rsidR="00D85C94" w:rsidRPr="004A6ED9">
        <w:rPr>
          <w:rFonts w:ascii="Century Gothic" w:hAnsi="Century Gothic"/>
          <w:b/>
          <w:color w:val="auto"/>
          <w:sz w:val="22"/>
          <w:szCs w:val="22"/>
          <w:lang w:val="de-DE"/>
        </w:rPr>
        <w:t>202</w:t>
      </w:r>
      <w:r w:rsidR="00461D66" w:rsidRPr="004A6ED9">
        <w:rPr>
          <w:rFonts w:ascii="Century Gothic" w:hAnsi="Century Gothic"/>
          <w:b/>
          <w:color w:val="auto"/>
          <w:sz w:val="22"/>
          <w:szCs w:val="22"/>
          <w:lang w:val="de-DE"/>
        </w:rPr>
        <w:t>3</w:t>
      </w:r>
    </w:p>
    <w:p w14:paraId="3C072963" w14:textId="1F675EDF" w:rsidR="00E56BF3" w:rsidRDefault="00DA4D67" w:rsidP="00335EA7">
      <w:pPr>
        <w:spacing w:after="120" w:line="276" w:lineRule="auto"/>
        <w:jc w:val="center"/>
        <w:rPr>
          <w:rFonts w:ascii="Century Gothic" w:hAnsi="Century Gothic" w:cs="Tahoma"/>
          <w:b/>
          <w:bCs/>
          <w:noProof/>
          <w:color w:val="000000" w:themeColor="text1"/>
          <w:kern w:val="36"/>
          <w:sz w:val="24"/>
          <w:szCs w:val="24"/>
          <w:lang w:eastAsia="en-US"/>
        </w:rPr>
      </w:pPr>
      <w:r>
        <w:rPr>
          <w:rFonts w:ascii="Century Gothic" w:hAnsi="Century Gothic" w:cs="Tahoma"/>
          <w:b/>
          <w:bCs/>
          <w:noProof/>
          <w:color w:val="000000" w:themeColor="text1"/>
          <w:kern w:val="36"/>
          <w:sz w:val="24"/>
          <w:szCs w:val="24"/>
          <w:lang w:eastAsia="en-US"/>
        </w:rPr>
        <w:t xml:space="preserve">Bergluft schnuppern </w:t>
      </w:r>
      <w:r w:rsidR="00335EA7">
        <w:rPr>
          <w:rFonts w:ascii="Century Gothic" w:hAnsi="Century Gothic" w:cs="Tahoma"/>
          <w:b/>
          <w:bCs/>
          <w:noProof/>
          <w:color w:val="000000" w:themeColor="text1"/>
          <w:kern w:val="36"/>
          <w:sz w:val="24"/>
          <w:szCs w:val="24"/>
          <w:lang w:eastAsia="en-US"/>
        </w:rPr>
        <w:t>in</w:t>
      </w:r>
      <w:r w:rsidR="00E56BF3" w:rsidRPr="00E56BF3">
        <w:rPr>
          <w:rFonts w:ascii="Century Gothic" w:hAnsi="Century Gothic" w:cs="Tahoma"/>
          <w:b/>
          <w:bCs/>
          <w:noProof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="00335EA7">
        <w:rPr>
          <w:rFonts w:ascii="Century Gothic" w:hAnsi="Century Gothic" w:cs="Tahoma"/>
          <w:b/>
          <w:bCs/>
          <w:noProof/>
          <w:color w:val="000000" w:themeColor="text1"/>
          <w:kern w:val="36"/>
          <w:sz w:val="24"/>
          <w:szCs w:val="24"/>
          <w:lang w:eastAsia="en-US"/>
        </w:rPr>
        <w:t>drei</w:t>
      </w:r>
      <w:r w:rsidR="00E56BF3" w:rsidRPr="00E56BF3">
        <w:rPr>
          <w:rFonts w:ascii="Century Gothic" w:hAnsi="Century Gothic" w:cs="Tahoma"/>
          <w:b/>
          <w:bCs/>
          <w:noProof/>
          <w:color w:val="000000" w:themeColor="text1"/>
          <w:kern w:val="36"/>
          <w:sz w:val="24"/>
          <w:szCs w:val="24"/>
          <w:lang w:eastAsia="en-US"/>
        </w:rPr>
        <w:t xml:space="preserve"> Höhenlagen</w:t>
      </w:r>
    </w:p>
    <w:p w14:paraId="1C55FC07" w14:textId="3FD94CFC" w:rsidR="0038613F" w:rsidRDefault="0038613F" w:rsidP="0038613F">
      <w:pPr>
        <w:spacing w:line="276" w:lineRule="auto"/>
        <w:jc w:val="center"/>
        <w:rPr>
          <w:rFonts w:ascii="Century Gothic" w:eastAsia="Calibri" w:hAnsi="Century Gothic" w:cs="Tahoma"/>
          <w:b/>
          <w:bCs/>
          <w:color w:val="000000" w:themeColor="text1"/>
          <w:kern w:val="36"/>
          <w:sz w:val="28"/>
          <w:szCs w:val="24"/>
          <w:lang w:eastAsia="en-US"/>
        </w:rPr>
      </w:pPr>
      <w:r>
        <w:rPr>
          <w:rFonts w:ascii="Century Gothic" w:eastAsia="Calibri" w:hAnsi="Century Gothic" w:cs="Tahoma"/>
          <w:b/>
          <w:bCs/>
          <w:color w:val="000000" w:themeColor="text1"/>
          <w:kern w:val="36"/>
          <w:sz w:val="28"/>
          <w:szCs w:val="24"/>
          <w:lang w:eastAsia="en-US"/>
        </w:rPr>
        <w:t>Oberstdorf</w:t>
      </w:r>
      <w:r w:rsidR="00DA4D67">
        <w:rPr>
          <w:rFonts w:ascii="Century Gothic" w:eastAsia="Calibri" w:hAnsi="Century Gothic" w:cs="Tahoma"/>
          <w:b/>
          <w:bCs/>
          <w:color w:val="000000" w:themeColor="text1"/>
          <w:kern w:val="36"/>
          <w:sz w:val="28"/>
          <w:szCs w:val="24"/>
          <w:lang w:eastAsia="en-US"/>
        </w:rPr>
        <w:t xml:space="preserve"> </w:t>
      </w:r>
      <w:r w:rsidR="00335EA7">
        <w:rPr>
          <w:rFonts w:ascii="Century Gothic" w:eastAsia="Calibri" w:hAnsi="Century Gothic" w:cs="Tahoma"/>
          <w:b/>
          <w:bCs/>
          <w:color w:val="000000" w:themeColor="text1"/>
          <w:kern w:val="36"/>
          <w:sz w:val="28"/>
          <w:szCs w:val="24"/>
          <w:lang w:eastAsia="en-US"/>
        </w:rPr>
        <w:t>startet in den Wanderherbst</w:t>
      </w:r>
    </w:p>
    <w:p w14:paraId="3AA1F520" w14:textId="77777777" w:rsidR="00442FA5" w:rsidRDefault="00442FA5" w:rsidP="00442FA5">
      <w:pPr>
        <w:spacing w:line="276" w:lineRule="auto"/>
        <w:jc w:val="center"/>
        <w:rPr>
          <w:rFonts w:ascii="Century Gothic" w:eastAsia="Calibri" w:hAnsi="Century Gothic" w:cs="Tahoma"/>
          <w:b/>
          <w:bCs/>
          <w:color w:val="000000" w:themeColor="text1"/>
          <w:kern w:val="36"/>
          <w:sz w:val="28"/>
          <w:szCs w:val="24"/>
          <w:lang w:eastAsia="en-US"/>
        </w:rPr>
      </w:pPr>
    </w:p>
    <w:p w14:paraId="5C45B42C" w14:textId="39E9AD62" w:rsidR="00E56BF3" w:rsidRDefault="00933AD5" w:rsidP="0038613F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</w:t>
      </w:r>
      <w:r w:rsidRPr="00933AD5">
        <w:rPr>
          <w:rFonts w:ascii="Century Gothic" w:hAnsi="Century Gothic"/>
          <w:b/>
        </w:rPr>
        <w:t xml:space="preserve">bwechslungsreiche Touren </w:t>
      </w:r>
      <w:r>
        <w:rPr>
          <w:rFonts w:ascii="Century Gothic" w:hAnsi="Century Gothic"/>
          <w:b/>
        </w:rPr>
        <w:t xml:space="preserve">in drei Höhenlagen entdecken, frische Bergluft atmen und nach dem Durchbrechen der Nebeldecke strahlenden Sonnenschein und milde Temperaturen genießen: </w:t>
      </w:r>
      <w:r w:rsidR="00E56BF3">
        <w:rPr>
          <w:rFonts w:ascii="Century Gothic" w:hAnsi="Century Gothic"/>
          <w:b/>
        </w:rPr>
        <w:t xml:space="preserve">Am </w:t>
      </w:r>
      <w:r w:rsidR="00E56BF3" w:rsidRPr="00E56BF3">
        <w:rPr>
          <w:rFonts w:ascii="Century Gothic" w:hAnsi="Century Gothic"/>
          <w:b/>
        </w:rPr>
        <w:t>Nordrand der Allgäuer Alpen</w:t>
      </w:r>
      <w:r w:rsidR="00E56BF3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ist es </w:t>
      </w:r>
      <w:proofErr w:type="gramStart"/>
      <w:r>
        <w:rPr>
          <w:rFonts w:ascii="Century Gothic" w:hAnsi="Century Gothic"/>
          <w:b/>
        </w:rPr>
        <w:t>soweit</w:t>
      </w:r>
      <w:proofErr w:type="gramEnd"/>
      <w:r>
        <w:rPr>
          <w:rFonts w:ascii="Century Gothic" w:hAnsi="Century Gothic"/>
          <w:b/>
        </w:rPr>
        <w:t xml:space="preserve"> und </w:t>
      </w:r>
      <w:r w:rsidR="00E56BF3">
        <w:rPr>
          <w:rFonts w:ascii="Century Gothic" w:hAnsi="Century Gothic"/>
          <w:b/>
        </w:rPr>
        <w:t xml:space="preserve">in Oberstdorf </w:t>
      </w:r>
      <w:r>
        <w:rPr>
          <w:rFonts w:ascii="Century Gothic" w:hAnsi="Century Gothic"/>
          <w:b/>
        </w:rPr>
        <w:t xml:space="preserve">wird </w:t>
      </w:r>
      <w:r w:rsidR="00E56BF3">
        <w:rPr>
          <w:rFonts w:ascii="Century Gothic" w:hAnsi="Century Gothic"/>
          <w:b/>
        </w:rPr>
        <w:t xml:space="preserve">die </w:t>
      </w:r>
      <w:r w:rsidR="00B87F32">
        <w:rPr>
          <w:rFonts w:ascii="Century Gothic" w:hAnsi="Century Gothic"/>
          <w:b/>
        </w:rPr>
        <w:t xml:space="preserve">goldene Jahreszeit </w:t>
      </w:r>
      <w:r w:rsidR="00335EA7">
        <w:rPr>
          <w:rFonts w:ascii="Century Gothic" w:hAnsi="Century Gothic"/>
          <w:b/>
        </w:rPr>
        <w:t>eingeläutet</w:t>
      </w:r>
      <w:r w:rsidR="00E56BF3">
        <w:rPr>
          <w:rFonts w:ascii="Century Gothic" w:hAnsi="Century Gothic"/>
          <w:b/>
        </w:rPr>
        <w:t xml:space="preserve">. </w:t>
      </w:r>
      <w:r w:rsidR="00B87F32">
        <w:rPr>
          <w:rFonts w:ascii="Century Gothic" w:hAnsi="Century Gothic"/>
          <w:b/>
        </w:rPr>
        <w:t xml:space="preserve">Outdoor-Enthusiasten dürfen sich auf ein </w:t>
      </w:r>
      <w:r w:rsidR="00E56BF3">
        <w:rPr>
          <w:rFonts w:ascii="Century Gothic" w:hAnsi="Century Gothic"/>
          <w:b/>
        </w:rPr>
        <w:t xml:space="preserve">insgesamt </w:t>
      </w:r>
      <w:r w:rsidR="00E56BF3" w:rsidRPr="00E56BF3">
        <w:rPr>
          <w:rFonts w:ascii="Century Gothic" w:hAnsi="Century Gothic"/>
          <w:b/>
        </w:rPr>
        <w:t>200</w:t>
      </w:r>
      <w:r w:rsidR="00B87F32">
        <w:rPr>
          <w:rFonts w:ascii="Century Gothic" w:hAnsi="Century Gothic"/>
          <w:b/>
        </w:rPr>
        <w:t xml:space="preserve"> Kilometer langes </w:t>
      </w:r>
      <w:r w:rsidR="004428D1" w:rsidRPr="00E56BF3">
        <w:rPr>
          <w:rFonts w:ascii="Century Gothic" w:hAnsi="Century Gothic"/>
          <w:b/>
        </w:rPr>
        <w:t>Wanderwegenetz</w:t>
      </w:r>
      <w:r w:rsidR="004428D1">
        <w:rPr>
          <w:rFonts w:ascii="Century Gothic" w:hAnsi="Century Gothic"/>
          <w:b/>
        </w:rPr>
        <w:t xml:space="preserve"> </w:t>
      </w:r>
      <w:r w:rsidR="00B87F32">
        <w:rPr>
          <w:rFonts w:ascii="Century Gothic" w:hAnsi="Century Gothic"/>
          <w:b/>
        </w:rPr>
        <w:t>aus</w:t>
      </w:r>
      <w:r w:rsidR="00E56BF3">
        <w:rPr>
          <w:rFonts w:ascii="Century Gothic" w:hAnsi="Century Gothic"/>
          <w:b/>
        </w:rPr>
        <w:t xml:space="preserve"> Spazier-</w:t>
      </w:r>
      <w:r w:rsidR="001F0F40">
        <w:rPr>
          <w:rFonts w:ascii="Century Gothic" w:hAnsi="Century Gothic"/>
          <w:b/>
        </w:rPr>
        <w:t xml:space="preserve">, </w:t>
      </w:r>
      <w:r w:rsidR="00E56BF3">
        <w:rPr>
          <w:rFonts w:ascii="Century Gothic" w:hAnsi="Century Gothic"/>
          <w:b/>
        </w:rPr>
        <w:t>Wander</w:t>
      </w:r>
      <w:r w:rsidR="001F0F40">
        <w:rPr>
          <w:rFonts w:ascii="Century Gothic" w:hAnsi="Century Gothic"/>
          <w:b/>
        </w:rPr>
        <w:t>- und</w:t>
      </w:r>
      <w:r w:rsidR="00E56BF3">
        <w:rPr>
          <w:rFonts w:ascii="Century Gothic" w:hAnsi="Century Gothic"/>
          <w:b/>
        </w:rPr>
        <w:t xml:space="preserve"> </w:t>
      </w:r>
      <w:r w:rsidR="00B87F32">
        <w:rPr>
          <w:rFonts w:ascii="Century Gothic" w:hAnsi="Century Gothic"/>
          <w:b/>
        </w:rPr>
        <w:t>anspruchsvollen</w:t>
      </w:r>
      <w:r w:rsidR="004428D1">
        <w:rPr>
          <w:rFonts w:ascii="Century Gothic" w:hAnsi="Century Gothic"/>
          <w:b/>
        </w:rPr>
        <w:t xml:space="preserve"> Klettertouren </w:t>
      </w:r>
      <w:r w:rsidR="00B87F32">
        <w:rPr>
          <w:rFonts w:ascii="Century Gothic" w:hAnsi="Century Gothic"/>
          <w:b/>
        </w:rPr>
        <w:t>freuen</w:t>
      </w:r>
      <w:r w:rsidR="004428D1">
        <w:rPr>
          <w:rFonts w:ascii="Century Gothic" w:hAnsi="Century Gothic"/>
          <w:b/>
        </w:rPr>
        <w:t>.</w:t>
      </w:r>
      <w:r w:rsidR="00937073">
        <w:rPr>
          <w:rFonts w:ascii="Century Gothic" w:hAnsi="Century Gothic"/>
          <w:b/>
        </w:rPr>
        <w:t xml:space="preserve"> Zur Stärkung laden urige Al</w:t>
      </w:r>
      <w:r w:rsidR="002E1216">
        <w:rPr>
          <w:rFonts w:ascii="Century Gothic" w:hAnsi="Century Gothic"/>
          <w:b/>
        </w:rPr>
        <w:t>p</w:t>
      </w:r>
      <w:r w:rsidR="00937073">
        <w:rPr>
          <w:rFonts w:ascii="Century Gothic" w:hAnsi="Century Gothic"/>
          <w:b/>
        </w:rPr>
        <w:t>en mit regionalen Schmankerln ein</w:t>
      </w:r>
      <w:r w:rsidR="002E1216">
        <w:rPr>
          <w:rFonts w:ascii="Century Gothic" w:hAnsi="Century Gothic"/>
          <w:b/>
        </w:rPr>
        <w:t>, die je nach Wetterlage noch bis Ende Oktober geöffnet haben</w:t>
      </w:r>
      <w:r w:rsidR="00937073">
        <w:rPr>
          <w:rFonts w:ascii="Century Gothic" w:hAnsi="Century Gothic"/>
          <w:b/>
        </w:rPr>
        <w:t xml:space="preserve"> – ein imposantes Bergpanorama inklusive.</w:t>
      </w:r>
      <w:r w:rsidR="00F149AA">
        <w:rPr>
          <w:rFonts w:ascii="Century Gothic" w:hAnsi="Century Gothic"/>
          <w:b/>
        </w:rPr>
        <w:t xml:space="preserve"> </w:t>
      </w:r>
      <w:r w:rsidR="00937073">
        <w:rPr>
          <w:rFonts w:ascii="Century Gothic" w:hAnsi="Century Gothic"/>
          <w:b/>
        </w:rPr>
        <w:t>Wer bereits jetzt einen aktiven Urlaub in Oberstdorf plant, sollte sich fo</w:t>
      </w:r>
      <w:r w:rsidR="00B87F32">
        <w:rPr>
          <w:rFonts w:ascii="Century Gothic" w:hAnsi="Century Gothic"/>
          <w:b/>
        </w:rPr>
        <w:t>lgende drei</w:t>
      </w:r>
      <w:r w:rsidR="00505452">
        <w:rPr>
          <w:rFonts w:ascii="Century Gothic" w:hAnsi="Century Gothic"/>
          <w:b/>
        </w:rPr>
        <w:t xml:space="preserve"> </w:t>
      </w:r>
      <w:r w:rsidR="00534F83">
        <w:rPr>
          <w:rFonts w:ascii="Century Gothic" w:hAnsi="Century Gothic"/>
          <w:b/>
        </w:rPr>
        <w:t>Tourentipps</w:t>
      </w:r>
      <w:r w:rsidR="00937073">
        <w:rPr>
          <w:rFonts w:ascii="Century Gothic" w:hAnsi="Century Gothic"/>
          <w:b/>
        </w:rPr>
        <w:t>, die</w:t>
      </w:r>
      <w:r w:rsidR="00B87F32">
        <w:rPr>
          <w:rFonts w:ascii="Century Gothic" w:hAnsi="Century Gothic"/>
          <w:b/>
        </w:rPr>
        <w:t xml:space="preserve"> </w:t>
      </w:r>
      <w:r w:rsidR="006054B5">
        <w:rPr>
          <w:rFonts w:ascii="Century Gothic" w:hAnsi="Century Gothic"/>
          <w:b/>
        </w:rPr>
        <w:t>sowohl</w:t>
      </w:r>
      <w:r w:rsidR="00937073">
        <w:rPr>
          <w:rFonts w:ascii="Century Gothic" w:hAnsi="Century Gothic"/>
          <w:b/>
        </w:rPr>
        <w:t xml:space="preserve"> für</w:t>
      </w:r>
      <w:r w:rsidR="006054B5">
        <w:rPr>
          <w:rFonts w:ascii="Century Gothic" w:hAnsi="Century Gothic"/>
          <w:b/>
        </w:rPr>
        <w:t xml:space="preserve"> Wanderfreunde als auch </w:t>
      </w:r>
      <w:r w:rsidR="00937073">
        <w:rPr>
          <w:rFonts w:ascii="Century Gothic" w:hAnsi="Century Gothic"/>
          <w:b/>
        </w:rPr>
        <w:t>geübte</w:t>
      </w:r>
      <w:r w:rsidR="006054B5">
        <w:rPr>
          <w:rFonts w:ascii="Century Gothic" w:hAnsi="Century Gothic"/>
          <w:b/>
        </w:rPr>
        <w:t xml:space="preserve"> Bergsportler</w:t>
      </w:r>
      <w:r w:rsidR="00937073">
        <w:rPr>
          <w:rFonts w:ascii="Century Gothic" w:hAnsi="Century Gothic"/>
          <w:b/>
        </w:rPr>
        <w:t xml:space="preserve"> geeignet sind,</w:t>
      </w:r>
      <w:r w:rsidR="006054B5">
        <w:rPr>
          <w:rFonts w:ascii="Century Gothic" w:hAnsi="Century Gothic"/>
          <w:b/>
        </w:rPr>
        <w:t xml:space="preserve"> </w:t>
      </w:r>
      <w:r w:rsidR="00B87F32">
        <w:rPr>
          <w:rFonts w:ascii="Century Gothic" w:hAnsi="Century Gothic"/>
          <w:b/>
        </w:rPr>
        <w:t>merken</w:t>
      </w:r>
      <w:r w:rsidR="006C0E87">
        <w:rPr>
          <w:rFonts w:ascii="Century Gothic" w:hAnsi="Century Gothic"/>
          <w:b/>
        </w:rPr>
        <w:t>.</w:t>
      </w:r>
    </w:p>
    <w:p w14:paraId="34FBF40F" w14:textId="693E2057" w:rsidR="005423B3" w:rsidRDefault="005423B3" w:rsidP="005423B3">
      <w:pPr>
        <w:pStyle w:val="Pressetext"/>
        <w:spacing w:before="0" w:after="0" w:line="360" w:lineRule="auto"/>
        <w:jc w:val="both"/>
        <w:rPr>
          <w:rFonts w:ascii="Century Gothic" w:hAnsi="Century Gothic"/>
          <w:bCs w:val="0"/>
          <w:sz w:val="20"/>
          <w:szCs w:val="20"/>
        </w:rPr>
      </w:pPr>
    </w:p>
    <w:p w14:paraId="39BEA863" w14:textId="4E4C50C6" w:rsidR="000D7D23" w:rsidRPr="000D7D23" w:rsidRDefault="003D03A5" w:rsidP="008B6440">
      <w:pPr>
        <w:pStyle w:val="Pressetext"/>
        <w:spacing w:before="0" w:after="0" w:line="360" w:lineRule="auto"/>
        <w:jc w:val="both"/>
        <w:rPr>
          <w:rFonts w:ascii="Century Gothic" w:hAnsi="Century Gothic"/>
          <w:bCs w:val="0"/>
          <w:sz w:val="20"/>
          <w:szCs w:val="20"/>
        </w:rPr>
      </w:pPr>
      <w:r>
        <w:rPr>
          <w:rFonts w:ascii="Century Gothic" w:hAnsi="Century Gothic"/>
          <w:bCs w:val="0"/>
          <w:sz w:val="20"/>
          <w:szCs w:val="20"/>
        </w:rPr>
        <w:t>H</w:t>
      </w:r>
      <w:r w:rsidR="00585A6D">
        <w:rPr>
          <w:rFonts w:ascii="Century Gothic" w:hAnsi="Century Gothic"/>
          <w:bCs w:val="0"/>
          <w:sz w:val="20"/>
          <w:szCs w:val="20"/>
        </w:rPr>
        <w:t xml:space="preserve">inein </w:t>
      </w:r>
      <w:r w:rsidR="00937073">
        <w:rPr>
          <w:rFonts w:ascii="Century Gothic" w:hAnsi="Century Gothic"/>
          <w:bCs w:val="0"/>
          <w:sz w:val="20"/>
          <w:szCs w:val="20"/>
        </w:rPr>
        <w:t>ins</w:t>
      </w:r>
      <w:r w:rsidR="00942686">
        <w:rPr>
          <w:rFonts w:ascii="Century Gothic" w:hAnsi="Century Gothic"/>
          <w:bCs w:val="0"/>
          <w:sz w:val="20"/>
          <w:szCs w:val="20"/>
        </w:rPr>
        <w:t xml:space="preserve"> </w:t>
      </w:r>
      <w:r w:rsidR="00931F8A">
        <w:rPr>
          <w:rFonts w:ascii="Century Gothic" w:hAnsi="Century Gothic"/>
          <w:bCs w:val="0"/>
          <w:sz w:val="20"/>
          <w:szCs w:val="20"/>
        </w:rPr>
        <w:t xml:space="preserve">idyllische </w:t>
      </w:r>
      <w:r w:rsidR="00942686">
        <w:rPr>
          <w:rFonts w:ascii="Century Gothic" w:hAnsi="Century Gothic"/>
          <w:bCs w:val="0"/>
          <w:sz w:val="20"/>
          <w:szCs w:val="20"/>
        </w:rPr>
        <w:t>Traufbach</w:t>
      </w:r>
      <w:r w:rsidR="00937073">
        <w:rPr>
          <w:rFonts w:ascii="Century Gothic" w:hAnsi="Century Gothic"/>
          <w:bCs w:val="0"/>
          <w:sz w:val="20"/>
          <w:szCs w:val="20"/>
        </w:rPr>
        <w:t>tal</w:t>
      </w:r>
    </w:p>
    <w:p w14:paraId="174E937D" w14:textId="6CC0D03B" w:rsidR="00620336" w:rsidRDefault="00931F8A" w:rsidP="00620336">
      <w:pPr>
        <w:pStyle w:val="Pressetext"/>
        <w:spacing w:before="0" w:after="0" w:line="360" w:lineRule="auto"/>
        <w:jc w:val="both"/>
        <w:rPr>
          <w:rFonts w:ascii="Century Gothic" w:hAnsi="Century Gothic"/>
          <w:b w:val="0"/>
          <w:sz w:val="20"/>
          <w:szCs w:val="20"/>
        </w:rPr>
      </w:pPr>
      <w:r>
        <w:rPr>
          <w:rFonts w:ascii="Century Gothic" w:hAnsi="Century Gothic"/>
          <w:b w:val="0"/>
          <w:sz w:val="20"/>
          <w:szCs w:val="20"/>
        </w:rPr>
        <w:t xml:space="preserve">Wer auf der Suche nach einer Tour abseits touristischer Hauptströme ist, sollte sich auf die knapp 19 Kilometer lange </w:t>
      </w:r>
      <w:hyperlink r:id="rId8" w:history="1">
        <w:r w:rsidRPr="00931F8A">
          <w:rPr>
            <w:rStyle w:val="Hyperlink"/>
            <w:rFonts w:ascii="Century Gothic" w:hAnsi="Century Gothic"/>
            <w:bCs w:val="0"/>
            <w:color w:val="auto"/>
            <w:sz w:val="20"/>
            <w:szCs w:val="20"/>
          </w:rPr>
          <w:t>Wanderung ins idyllische Traufbachtal</w:t>
        </w:r>
      </w:hyperlink>
      <w:r w:rsidRPr="00931F8A">
        <w:rPr>
          <w:rFonts w:ascii="Century Gothic" w:hAnsi="Century Gothic"/>
          <w:b w:val="0"/>
          <w:sz w:val="20"/>
          <w:szCs w:val="20"/>
        </w:rPr>
        <w:t xml:space="preserve"> </w:t>
      </w:r>
      <w:r>
        <w:rPr>
          <w:rFonts w:ascii="Century Gothic" w:hAnsi="Century Gothic"/>
          <w:b w:val="0"/>
          <w:sz w:val="20"/>
          <w:szCs w:val="20"/>
        </w:rPr>
        <w:t xml:space="preserve">begeben. </w:t>
      </w:r>
      <w:r w:rsidR="00B23D12" w:rsidRPr="00B23D12">
        <w:rPr>
          <w:rFonts w:ascii="Century Gothic" w:hAnsi="Century Gothic"/>
          <w:b w:val="0"/>
          <w:sz w:val="20"/>
          <w:szCs w:val="20"/>
        </w:rPr>
        <w:t xml:space="preserve">Die </w:t>
      </w:r>
      <w:r>
        <w:rPr>
          <w:rFonts w:ascii="Century Gothic" w:hAnsi="Century Gothic"/>
          <w:b w:val="0"/>
          <w:sz w:val="20"/>
          <w:szCs w:val="20"/>
        </w:rPr>
        <w:t xml:space="preserve">anspruchsvolle </w:t>
      </w:r>
      <w:r w:rsidR="00B23D12" w:rsidRPr="00B23D12">
        <w:rPr>
          <w:rFonts w:ascii="Century Gothic" w:hAnsi="Century Gothic"/>
          <w:b w:val="0"/>
          <w:sz w:val="20"/>
          <w:szCs w:val="20"/>
        </w:rPr>
        <w:t>Wanderung beginnt an der Mühlenbrücke</w:t>
      </w:r>
      <w:r w:rsidR="00933AD5">
        <w:rPr>
          <w:rFonts w:ascii="Century Gothic" w:hAnsi="Century Gothic"/>
          <w:b w:val="0"/>
          <w:sz w:val="20"/>
          <w:szCs w:val="20"/>
        </w:rPr>
        <w:t xml:space="preserve"> in Obers</w:t>
      </w:r>
      <w:r w:rsidR="003D03A5">
        <w:rPr>
          <w:rFonts w:ascii="Century Gothic" w:hAnsi="Century Gothic"/>
          <w:b w:val="0"/>
          <w:sz w:val="20"/>
          <w:szCs w:val="20"/>
        </w:rPr>
        <w:t>td</w:t>
      </w:r>
      <w:r w:rsidR="00933AD5">
        <w:rPr>
          <w:rFonts w:ascii="Century Gothic" w:hAnsi="Century Gothic"/>
          <w:b w:val="0"/>
          <w:sz w:val="20"/>
          <w:szCs w:val="20"/>
        </w:rPr>
        <w:t>orf</w:t>
      </w:r>
      <w:r w:rsidR="00B23D12" w:rsidRPr="00B23D12">
        <w:rPr>
          <w:rFonts w:ascii="Century Gothic" w:hAnsi="Century Gothic"/>
          <w:b w:val="0"/>
          <w:sz w:val="20"/>
          <w:szCs w:val="20"/>
        </w:rPr>
        <w:t xml:space="preserve"> und führt </w:t>
      </w:r>
      <w:r w:rsidR="009119F6">
        <w:rPr>
          <w:rFonts w:ascii="Century Gothic" w:hAnsi="Century Gothic"/>
          <w:b w:val="0"/>
          <w:sz w:val="20"/>
          <w:szCs w:val="20"/>
        </w:rPr>
        <w:t>am wilden Flusslauf der Trettach</w:t>
      </w:r>
      <w:r w:rsidR="00D342E3">
        <w:rPr>
          <w:rFonts w:ascii="Century Gothic" w:hAnsi="Century Gothic"/>
          <w:b w:val="0"/>
          <w:sz w:val="20"/>
          <w:szCs w:val="20"/>
        </w:rPr>
        <w:t xml:space="preserve"> entlang</w:t>
      </w:r>
      <w:r w:rsidR="009119F6">
        <w:rPr>
          <w:rFonts w:ascii="Century Gothic" w:hAnsi="Century Gothic"/>
          <w:b w:val="0"/>
          <w:sz w:val="20"/>
          <w:szCs w:val="20"/>
        </w:rPr>
        <w:t xml:space="preserve"> </w:t>
      </w:r>
      <w:r w:rsidR="00B23D12" w:rsidRPr="00B23D12">
        <w:rPr>
          <w:rFonts w:ascii="Century Gothic" w:hAnsi="Century Gothic"/>
          <w:b w:val="0"/>
          <w:sz w:val="20"/>
          <w:szCs w:val="20"/>
        </w:rPr>
        <w:t xml:space="preserve">durch das idyllische </w:t>
      </w:r>
      <w:r w:rsidR="009119F6">
        <w:rPr>
          <w:rFonts w:ascii="Century Gothic" w:hAnsi="Century Gothic"/>
          <w:b w:val="0"/>
          <w:sz w:val="20"/>
          <w:szCs w:val="20"/>
        </w:rPr>
        <w:t>Trettachtal</w:t>
      </w:r>
      <w:r w:rsidR="00534C6F">
        <w:rPr>
          <w:rFonts w:ascii="Century Gothic" w:hAnsi="Century Gothic"/>
          <w:b w:val="0"/>
          <w:sz w:val="20"/>
          <w:szCs w:val="20"/>
        </w:rPr>
        <w:t xml:space="preserve"> vorbei an Gruben und Dietersberg</w:t>
      </w:r>
      <w:r w:rsidR="009119F6">
        <w:rPr>
          <w:rFonts w:ascii="Century Gothic" w:hAnsi="Century Gothic"/>
          <w:b w:val="0"/>
          <w:sz w:val="20"/>
          <w:szCs w:val="20"/>
        </w:rPr>
        <w:t xml:space="preserve">. </w:t>
      </w:r>
      <w:r w:rsidR="00EA3ACD">
        <w:rPr>
          <w:rFonts w:ascii="Century Gothic" w:hAnsi="Century Gothic"/>
          <w:b w:val="0"/>
          <w:sz w:val="20"/>
          <w:szCs w:val="20"/>
        </w:rPr>
        <w:t>Kurz</w:t>
      </w:r>
      <w:r w:rsidR="009119F6">
        <w:rPr>
          <w:rFonts w:ascii="Century Gothic" w:hAnsi="Century Gothic"/>
          <w:b w:val="0"/>
          <w:sz w:val="20"/>
          <w:szCs w:val="20"/>
        </w:rPr>
        <w:t xml:space="preserve"> vor Spielmannsau</w:t>
      </w:r>
      <w:r w:rsidR="00F21D49">
        <w:rPr>
          <w:rFonts w:ascii="Century Gothic" w:hAnsi="Century Gothic"/>
          <w:b w:val="0"/>
          <w:sz w:val="20"/>
          <w:szCs w:val="20"/>
        </w:rPr>
        <w:t xml:space="preserve"> </w:t>
      </w:r>
      <w:r w:rsidR="00EA3ACD">
        <w:rPr>
          <w:rFonts w:ascii="Century Gothic" w:hAnsi="Century Gothic"/>
          <w:b w:val="0"/>
          <w:sz w:val="20"/>
          <w:szCs w:val="20"/>
        </w:rPr>
        <w:t xml:space="preserve">geht es einen Anstieg hinauf in Richtung </w:t>
      </w:r>
      <w:r w:rsidR="00D342E3" w:rsidRPr="00D342E3">
        <w:rPr>
          <w:rFonts w:ascii="Century Gothic" w:hAnsi="Century Gothic"/>
          <w:b w:val="0"/>
          <w:sz w:val="20"/>
          <w:szCs w:val="20"/>
        </w:rPr>
        <w:t>Traufbachtal</w:t>
      </w:r>
      <w:r w:rsidR="00EA3ACD">
        <w:rPr>
          <w:rFonts w:ascii="Century Gothic" w:hAnsi="Century Gothic"/>
          <w:b w:val="0"/>
          <w:sz w:val="20"/>
          <w:szCs w:val="20"/>
        </w:rPr>
        <w:t xml:space="preserve">, bis </w:t>
      </w:r>
      <w:r w:rsidR="00F21D49">
        <w:rPr>
          <w:rFonts w:ascii="Century Gothic" w:hAnsi="Century Gothic"/>
          <w:b w:val="0"/>
          <w:sz w:val="20"/>
          <w:szCs w:val="20"/>
        </w:rPr>
        <w:t xml:space="preserve">der Weg </w:t>
      </w:r>
      <w:r w:rsidR="009119F6">
        <w:rPr>
          <w:rFonts w:ascii="Century Gothic" w:hAnsi="Century Gothic"/>
          <w:b w:val="0"/>
          <w:sz w:val="20"/>
          <w:szCs w:val="20"/>
        </w:rPr>
        <w:t xml:space="preserve">den Blick auf </w:t>
      </w:r>
      <w:r w:rsidR="009119F6" w:rsidRPr="009119F6">
        <w:rPr>
          <w:rFonts w:ascii="Century Gothic" w:hAnsi="Century Gothic"/>
          <w:b w:val="0"/>
          <w:sz w:val="20"/>
          <w:szCs w:val="20"/>
        </w:rPr>
        <w:t>eine wilde</w:t>
      </w:r>
      <w:r w:rsidR="00943603">
        <w:rPr>
          <w:rFonts w:ascii="Century Gothic" w:hAnsi="Century Gothic"/>
          <w:b w:val="0"/>
          <w:sz w:val="20"/>
          <w:szCs w:val="20"/>
        </w:rPr>
        <w:t>,</w:t>
      </w:r>
      <w:r w:rsidR="009119F6">
        <w:rPr>
          <w:rFonts w:ascii="Century Gothic" w:hAnsi="Century Gothic"/>
          <w:b w:val="0"/>
          <w:sz w:val="20"/>
          <w:szCs w:val="20"/>
        </w:rPr>
        <w:t xml:space="preserve"> </w:t>
      </w:r>
      <w:r w:rsidR="009119F6" w:rsidRPr="009119F6">
        <w:rPr>
          <w:rFonts w:ascii="Century Gothic" w:hAnsi="Century Gothic"/>
          <w:b w:val="0"/>
          <w:sz w:val="20"/>
          <w:szCs w:val="20"/>
        </w:rPr>
        <w:t>beeindruckende Schlucht</w:t>
      </w:r>
      <w:r w:rsidR="009119F6">
        <w:rPr>
          <w:rFonts w:ascii="Century Gothic" w:hAnsi="Century Gothic"/>
          <w:b w:val="0"/>
          <w:sz w:val="20"/>
          <w:szCs w:val="20"/>
        </w:rPr>
        <w:t xml:space="preserve"> frei</w:t>
      </w:r>
      <w:r w:rsidR="00EA3ACD">
        <w:rPr>
          <w:rFonts w:ascii="Century Gothic" w:hAnsi="Century Gothic"/>
          <w:b w:val="0"/>
          <w:sz w:val="20"/>
          <w:szCs w:val="20"/>
        </w:rPr>
        <w:t>gibt</w:t>
      </w:r>
      <w:r w:rsidR="009119F6" w:rsidRPr="009119F6">
        <w:rPr>
          <w:rFonts w:ascii="Century Gothic" w:hAnsi="Century Gothic"/>
          <w:b w:val="0"/>
          <w:sz w:val="20"/>
          <w:szCs w:val="20"/>
        </w:rPr>
        <w:t xml:space="preserve">. </w:t>
      </w:r>
      <w:r w:rsidR="00EA3ACD">
        <w:rPr>
          <w:rFonts w:ascii="Century Gothic" w:hAnsi="Century Gothic"/>
          <w:b w:val="0"/>
          <w:sz w:val="20"/>
          <w:szCs w:val="20"/>
        </w:rPr>
        <w:t>Nach der Über</w:t>
      </w:r>
      <w:r w:rsidR="002E1216">
        <w:rPr>
          <w:rFonts w:ascii="Century Gothic" w:hAnsi="Century Gothic"/>
          <w:b w:val="0"/>
          <w:sz w:val="20"/>
          <w:szCs w:val="20"/>
        </w:rPr>
        <w:t>qu</w:t>
      </w:r>
      <w:r w:rsidR="00EA3ACD">
        <w:rPr>
          <w:rFonts w:ascii="Century Gothic" w:hAnsi="Century Gothic"/>
          <w:b w:val="0"/>
          <w:sz w:val="20"/>
          <w:szCs w:val="20"/>
        </w:rPr>
        <w:t xml:space="preserve">erung der </w:t>
      </w:r>
      <w:r w:rsidR="00EA3ACD" w:rsidRPr="00D342E3">
        <w:rPr>
          <w:rFonts w:ascii="Century Gothic" w:hAnsi="Century Gothic"/>
          <w:b w:val="0"/>
          <w:sz w:val="20"/>
          <w:szCs w:val="20"/>
        </w:rPr>
        <w:t xml:space="preserve">Traufbach </w:t>
      </w:r>
      <w:r w:rsidR="00EA3ACD">
        <w:rPr>
          <w:rFonts w:ascii="Century Gothic" w:hAnsi="Century Gothic"/>
          <w:b w:val="0"/>
          <w:sz w:val="20"/>
          <w:szCs w:val="20"/>
        </w:rPr>
        <w:t>geht es für Geübte den steilen und schroffen</w:t>
      </w:r>
      <w:r w:rsidR="00EA3ACD" w:rsidRPr="00D342E3">
        <w:rPr>
          <w:rFonts w:ascii="Century Gothic" w:hAnsi="Century Gothic"/>
          <w:b w:val="0"/>
          <w:sz w:val="20"/>
          <w:szCs w:val="20"/>
        </w:rPr>
        <w:t xml:space="preserve"> Tobelweg </w:t>
      </w:r>
      <w:r w:rsidR="00EA3ACD">
        <w:rPr>
          <w:rFonts w:ascii="Century Gothic" w:hAnsi="Century Gothic"/>
          <w:b w:val="0"/>
          <w:sz w:val="20"/>
          <w:szCs w:val="20"/>
        </w:rPr>
        <w:t>bis zum</w:t>
      </w:r>
      <w:r w:rsidR="00EA3ACD" w:rsidRPr="00EA3ACD">
        <w:rPr>
          <w:rFonts w:ascii="Century Gothic" w:hAnsi="Century Gothic"/>
          <w:b w:val="0"/>
          <w:sz w:val="20"/>
          <w:szCs w:val="20"/>
        </w:rPr>
        <w:t xml:space="preserve"> mittleren Teil der Schlucht</w:t>
      </w:r>
      <w:r w:rsidR="00EA3ACD">
        <w:rPr>
          <w:rFonts w:ascii="Century Gothic" w:hAnsi="Century Gothic"/>
          <w:b w:val="0"/>
          <w:sz w:val="20"/>
          <w:szCs w:val="20"/>
        </w:rPr>
        <w:t xml:space="preserve"> nach oben. Auf</w:t>
      </w:r>
      <w:r w:rsidR="00EA3ACD" w:rsidRPr="00EA3ACD">
        <w:rPr>
          <w:rFonts w:ascii="Century Gothic" w:hAnsi="Century Gothic"/>
          <w:b w:val="0"/>
          <w:sz w:val="20"/>
          <w:szCs w:val="20"/>
        </w:rPr>
        <w:t xml:space="preserve"> halber Höhe oberhalb des Baches, inmitten des wilden und ursprünglichen Tobel</w:t>
      </w:r>
      <w:r w:rsidR="00EA3ACD">
        <w:rPr>
          <w:rFonts w:ascii="Century Gothic" w:hAnsi="Century Gothic"/>
          <w:b w:val="0"/>
          <w:sz w:val="20"/>
          <w:szCs w:val="20"/>
        </w:rPr>
        <w:t>s</w:t>
      </w:r>
      <w:r w:rsidR="00EA3ACD" w:rsidRPr="00EA3ACD">
        <w:rPr>
          <w:rFonts w:ascii="Century Gothic" w:hAnsi="Century Gothic"/>
          <w:b w:val="0"/>
          <w:sz w:val="20"/>
          <w:szCs w:val="20"/>
        </w:rPr>
        <w:t xml:space="preserve">, </w:t>
      </w:r>
      <w:r w:rsidR="00EA3ACD">
        <w:rPr>
          <w:rFonts w:ascii="Century Gothic" w:hAnsi="Century Gothic"/>
          <w:b w:val="0"/>
          <w:sz w:val="20"/>
          <w:szCs w:val="20"/>
        </w:rPr>
        <w:t xml:space="preserve">geht es nun weniger steil </w:t>
      </w:r>
      <w:r w:rsidR="00AA3ECB">
        <w:rPr>
          <w:rFonts w:ascii="Century Gothic" w:hAnsi="Century Gothic"/>
          <w:b w:val="0"/>
          <w:sz w:val="20"/>
          <w:szCs w:val="20"/>
        </w:rPr>
        <w:t xml:space="preserve">bis zum Ende des </w:t>
      </w:r>
      <w:r w:rsidR="00AA3ECB" w:rsidRPr="00D342E3">
        <w:rPr>
          <w:rFonts w:ascii="Century Gothic" w:hAnsi="Century Gothic"/>
          <w:b w:val="0"/>
          <w:sz w:val="20"/>
          <w:szCs w:val="20"/>
        </w:rPr>
        <w:t>Tobelweges</w:t>
      </w:r>
      <w:r w:rsidR="00AA3ECB">
        <w:rPr>
          <w:rFonts w:ascii="Century Gothic" w:hAnsi="Century Gothic"/>
          <w:b w:val="0"/>
          <w:sz w:val="20"/>
          <w:szCs w:val="20"/>
        </w:rPr>
        <w:t xml:space="preserve">, von wo aus die </w:t>
      </w:r>
      <w:r w:rsidR="00EA3ACD" w:rsidRPr="00D342E3">
        <w:rPr>
          <w:rFonts w:ascii="Century Gothic" w:hAnsi="Century Gothic"/>
          <w:b w:val="0"/>
          <w:sz w:val="20"/>
          <w:szCs w:val="20"/>
        </w:rPr>
        <w:t>Wanderung gemütlich entlang des Traufbaches tiefer in das abgelegene Seitental</w:t>
      </w:r>
      <w:r w:rsidR="00AA3ECB">
        <w:rPr>
          <w:rFonts w:ascii="Century Gothic" w:hAnsi="Century Gothic"/>
          <w:b w:val="0"/>
          <w:sz w:val="20"/>
          <w:szCs w:val="20"/>
        </w:rPr>
        <w:t xml:space="preserve"> führt</w:t>
      </w:r>
      <w:r w:rsidR="00EA3ACD" w:rsidRPr="00D342E3">
        <w:rPr>
          <w:rFonts w:ascii="Century Gothic" w:hAnsi="Century Gothic"/>
          <w:b w:val="0"/>
          <w:sz w:val="20"/>
          <w:szCs w:val="20"/>
        </w:rPr>
        <w:t xml:space="preserve">. </w:t>
      </w:r>
      <w:r w:rsidR="00AA3ECB">
        <w:rPr>
          <w:rFonts w:ascii="Century Gothic" w:hAnsi="Century Gothic"/>
          <w:b w:val="0"/>
          <w:sz w:val="20"/>
          <w:szCs w:val="20"/>
        </w:rPr>
        <w:t xml:space="preserve">Dort bietet sich Outdoor-Enthusiasten eine imposante Kulisse aus schroffer, unberührter Natur, </w:t>
      </w:r>
      <w:r w:rsidR="00EA3ACD" w:rsidRPr="00D342E3">
        <w:rPr>
          <w:rFonts w:ascii="Century Gothic" w:hAnsi="Century Gothic"/>
          <w:b w:val="0"/>
          <w:sz w:val="20"/>
          <w:szCs w:val="20"/>
        </w:rPr>
        <w:t>hohen Wasserfällen, der</w:t>
      </w:r>
      <w:r w:rsidR="00AA3ECB">
        <w:rPr>
          <w:rFonts w:ascii="Century Gothic" w:hAnsi="Century Gothic"/>
          <w:b w:val="0"/>
          <w:sz w:val="20"/>
          <w:szCs w:val="20"/>
        </w:rPr>
        <w:t xml:space="preserve"> beeindruckenden</w:t>
      </w:r>
      <w:r w:rsidR="00EA3ACD" w:rsidRPr="00D342E3">
        <w:rPr>
          <w:rFonts w:ascii="Century Gothic" w:hAnsi="Century Gothic"/>
          <w:b w:val="0"/>
          <w:sz w:val="20"/>
          <w:szCs w:val="20"/>
        </w:rPr>
        <w:t xml:space="preserve"> Westwand des Fürschießers und der alles überragenden Krottenspitze</w:t>
      </w:r>
      <w:r w:rsidR="00AA3ECB">
        <w:rPr>
          <w:rFonts w:ascii="Century Gothic" w:hAnsi="Century Gothic"/>
          <w:b w:val="0"/>
          <w:sz w:val="20"/>
          <w:szCs w:val="20"/>
        </w:rPr>
        <w:t xml:space="preserve">. </w:t>
      </w:r>
      <w:r w:rsidR="00534C6F">
        <w:rPr>
          <w:rFonts w:ascii="Century Gothic" w:hAnsi="Century Gothic"/>
          <w:b w:val="0"/>
          <w:sz w:val="20"/>
          <w:szCs w:val="20"/>
        </w:rPr>
        <w:t xml:space="preserve">Weiter führt der </w:t>
      </w:r>
      <w:r w:rsidR="00585A6D">
        <w:rPr>
          <w:rFonts w:ascii="Century Gothic" w:hAnsi="Century Gothic"/>
          <w:b w:val="0"/>
          <w:sz w:val="20"/>
          <w:szCs w:val="20"/>
        </w:rPr>
        <w:t xml:space="preserve">circa 4,5 stündige </w:t>
      </w:r>
      <w:r w:rsidR="00534C6F">
        <w:rPr>
          <w:rFonts w:ascii="Century Gothic" w:hAnsi="Century Gothic"/>
          <w:b w:val="0"/>
          <w:sz w:val="20"/>
          <w:szCs w:val="20"/>
        </w:rPr>
        <w:t>Rundweg über Oberau und Spielmannsau in Richtung Christlessee, der mit seine</w:t>
      </w:r>
      <w:r w:rsidR="00564996">
        <w:rPr>
          <w:rFonts w:ascii="Century Gothic" w:hAnsi="Century Gothic"/>
          <w:b w:val="0"/>
          <w:sz w:val="20"/>
          <w:szCs w:val="20"/>
        </w:rPr>
        <w:t>r</w:t>
      </w:r>
      <w:r w:rsidR="00534C6F">
        <w:rPr>
          <w:rFonts w:ascii="Century Gothic" w:hAnsi="Century Gothic"/>
          <w:b w:val="0"/>
          <w:sz w:val="20"/>
          <w:szCs w:val="20"/>
        </w:rPr>
        <w:t xml:space="preserve"> glasklaren und türkisen Farbe beeindruckt</w:t>
      </w:r>
      <w:r w:rsidR="003D03A5">
        <w:rPr>
          <w:rFonts w:ascii="Century Gothic" w:hAnsi="Century Gothic"/>
          <w:b w:val="0"/>
          <w:sz w:val="20"/>
          <w:szCs w:val="20"/>
        </w:rPr>
        <w:t>, un</w:t>
      </w:r>
      <w:r w:rsidR="00564996">
        <w:rPr>
          <w:rFonts w:ascii="Century Gothic" w:hAnsi="Century Gothic"/>
          <w:b w:val="0"/>
          <w:sz w:val="20"/>
          <w:szCs w:val="20"/>
        </w:rPr>
        <w:t>d</w:t>
      </w:r>
      <w:r w:rsidR="003D03A5">
        <w:rPr>
          <w:rFonts w:ascii="Century Gothic" w:hAnsi="Century Gothic"/>
          <w:b w:val="0"/>
          <w:sz w:val="20"/>
          <w:szCs w:val="20"/>
        </w:rPr>
        <w:t xml:space="preserve"> schlie</w:t>
      </w:r>
      <w:r w:rsidR="00564996">
        <w:rPr>
          <w:rFonts w:ascii="Century Gothic" w:hAnsi="Century Gothic"/>
          <w:b w:val="0"/>
          <w:sz w:val="20"/>
          <w:szCs w:val="20"/>
        </w:rPr>
        <w:t>ß</w:t>
      </w:r>
      <w:r w:rsidR="003D03A5">
        <w:rPr>
          <w:rFonts w:ascii="Century Gothic" w:hAnsi="Century Gothic"/>
          <w:b w:val="0"/>
          <w:sz w:val="20"/>
          <w:szCs w:val="20"/>
        </w:rPr>
        <w:t>lich über den Moorweiher z</w:t>
      </w:r>
      <w:r w:rsidR="00585A6D">
        <w:rPr>
          <w:rFonts w:ascii="Century Gothic" w:hAnsi="Century Gothic"/>
          <w:b w:val="0"/>
          <w:sz w:val="20"/>
          <w:szCs w:val="20"/>
        </w:rPr>
        <w:t>urück nach Oberstdorf</w:t>
      </w:r>
      <w:r w:rsidR="003D03A5">
        <w:rPr>
          <w:rFonts w:ascii="Century Gothic" w:hAnsi="Century Gothic"/>
          <w:b w:val="0"/>
          <w:sz w:val="20"/>
          <w:szCs w:val="20"/>
        </w:rPr>
        <w:t>.</w:t>
      </w:r>
      <w:r w:rsidR="00AA3ECB">
        <w:rPr>
          <w:rFonts w:ascii="Century Gothic" w:hAnsi="Century Gothic"/>
          <w:b w:val="0"/>
          <w:sz w:val="20"/>
          <w:szCs w:val="20"/>
        </w:rPr>
        <w:t xml:space="preserve"> </w:t>
      </w:r>
    </w:p>
    <w:p w14:paraId="4EBF3975" w14:textId="77777777" w:rsidR="003D03A5" w:rsidRDefault="003D03A5" w:rsidP="00620336">
      <w:pPr>
        <w:pStyle w:val="Pressetext"/>
        <w:spacing w:before="0" w:after="0" w:line="360" w:lineRule="auto"/>
        <w:jc w:val="both"/>
        <w:rPr>
          <w:rFonts w:ascii="Century Gothic" w:hAnsi="Century Gothic"/>
          <w:b w:val="0"/>
          <w:sz w:val="20"/>
          <w:szCs w:val="20"/>
        </w:rPr>
      </w:pPr>
    </w:p>
    <w:p w14:paraId="028EBE20" w14:textId="77777777" w:rsidR="003D03A5" w:rsidRDefault="003D03A5" w:rsidP="00620336">
      <w:pPr>
        <w:pStyle w:val="Pressetext"/>
        <w:spacing w:before="0" w:after="0" w:line="360" w:lineRule="auto"/>
        <w:jc w:val="both"/>
        <w:rPr>
          <w:rFonts w:ascii="Century Gothic" w:hAnsi="Century Gothic"/>
          <w:b w:val="0"/>
          <w:sz w:val="20"/>
          <w:szCs w:val="20"/>
        </w:rPr>
      </w:pPr>
    </w:p>
    <w:p w14:paraId="30FDBCD0" w14:textId="77777777" w:rsidR="00AA3ECB" w:rsidRDefault="00AA3ECB" w:rsidP="00620336">
      <w:pPr>
        <w:pStyle w:val="Pressetext"/>
        <w:spacing w:before="0" w:after="0" w:line="360" w:lineRule="auto"/>
        <w:jc w:val="both"/>
        <w:rPr>
          <w:rFonts w:ascii="Century Gothic" w:hAnsi="Century Gothic"/>
          <w:b w:val="0"/>
          <w:sz w:val="20"/>
          <w:szCs w:val="20"/>
        </w:rPr>
      </w:pPr>
    </w:p>
    <w:p w14:paraId="3D2EAA15" w14:textId="2D4C9436" w:rsidR="00620336" w:rsidRPr="005F1E00" w:rsidRDefault="00620336" w:rsidP="00620336">
      <w:pPr>
        <w:pStyle w:val="Pressetext"/>
        <w:spacing w:before="0" w:after="0" w:line="360" w:lineRule="auto"/>
        <w:jc w:val="both"/>
        <w:rPr>
          <w:rFonts w:ascii="Century Gothic" w:hAnsi="Century Gothic"/>
          <w:bCs w:val="0"/>
          <w:sz w:val="20"/>
          <w:szCs w:val="20"/>
        </w:rPr>
      </w:pPr>
      <w:r>
        <w:rPr>
          <w:rFonts w:ascii="Century Gothic" w:hAnsi="Century Gothic"/>
          <w:bCs w:val="0"/>
          <w:sz w:val="20"/>
          <w:szCs w:val="20"/>
        </w:rPr>
        <w:t>In mittlere</w:t>
      </w:r>
      <w:r w:rsidR="00931F8A">
        <w:rPr>
          <w:rFonts w:ascii="Century Gothic" w:hAnsi="Century Gothic"/>
          <w:bCs w:val="0"/>
          <w:sz w:val="20"/>
          <w:szCs w:val="20"/>
        </w:rPr>
        <w:t>r</w:t>
      </w:r>
      <w:r>
        <w:rPr>
          <w:rFonts w:ascii="Century Gothic" w:hAnsi="Century Gothic"/>
          <w:bCs w:val="0"/>
          <w:sz w:val="20"/>
          <w:szCs w:val="20"/>
        </w:rPr>
        <w:t xml:space="preserve"> Höhe ü</w:t>
      </w:r>
      <w:r w:rsidRPr="005F1E00">
        <w:rPr>
          <w:rFonts w:ascii="Century Gothic" w:hAnsi="Century Gothic"/>
          <w:bCs w:val="0"/>
          <w:sz w:val="20"/>
          <w:szCs w:val="20"/>
        </w:rPr>
        <w:t>ber den Fellhorngrat</w:t>
      </w:r>
    </w:p>
    <w:p w14:paraId="624EBD46" w14:textId="798CD1F7" w:rsidR="000D7D23" w:rsidRDefault="00F050FF" w:rsidP="00C00EA9">
      <w:pPr>
        <w:pStyle w:val="Pressetext"/>
        <w:spacing w:before="0" w:after="0" w:line="360" w:lineRule="auto"/>
        <w:jc w:val="both"/>
        <w:rPr>
          <w:rFonts w:ascii="Century Gothic" w:hAnsi="Century Gothic"/>
          <w:b w:val="0"/>
          <w:sz w:val="20"/>
          <w:szCs w:val="20"/>
        </w:rPr>
      </w:pPr>
      <w:r>
        <w:rPr>
          <w:rFonts w:ascii="Century Gothic" w:hAnsi="Century Gothic"/>
          <w:b w:val="0"/>
          <w:sz w:val="20"/>
          <w:szCs w:val="20"/>
        </w:rPr>
        <w:t xml:space="preserve">Die Nebeldecke durchbrechen und das </w:t>
      </w:r>
      <w:r w:rsidR="00AA3ECB">
        <w:rPr>
          <w:rFonts w:ascii="Century Gothic" w:hAnsi="Century Gothic"/>
          <w:b w:val="0"/>
          <w:sz w:val="20"/>
          <w:szCs w:val="20"/>
        </w:rPr>
        <w:t xml:space="preserve">eindrucksvolle Panorama </w:t>
      </w:r>
      <w:r>
        <w:rPr>
          <w:rFonts w:ascii="Century Gothic" w:hAnsi="Century Gothic"/>
          <w:b w:val="0"/>
          <w:sz w:val="20"/>
          <w:szCs w:val="20"/>
        </w:rPr>
        <w:t>bei Sonnenschein genießen</w:t>
      </w:r>
      <w:r w:rsidR="00564996">
        <w:rPr>
          <w:rFonts w:ascii="Century Gothic" w:hAnsi="Century Gothic"/>
          <w:b w:val="0"/>
          <w:sz w:val="20"/>
          <w:szCs w:val="20"/>
        </w:rPr>
        <w:t xml:space="preserve">: Beim </w:t>
      </w:r>
      <w:hyperlink r:id="rId9" w:history="1">
        <w:r w:rsidR="00564996" w:rsidRPr="00AA3ECB">
          <w:rPr>
            <w:rStyle w:val="Hyperlink"/>
            <w:rFonts w:ascii="Century Gothic" w:hAnsi="Century Gothic"/>
            <w:bCs w:val="0"/>
            <w:color w:val="auto"/>
            <w:sz w:val="20"/>
            <w:szCs w:val="20"/>
          </w:rPr>
          <w:t>Tagesausflug über den Fellhorngrat</w:t>
        </w:r>
      </w:hyperlink>
      <w:r w:rsidR="00564996">
        <w:rPr>
          <w:rFonts w:ascii="Century Gothic" w:hAnsi="Century Gothic"/>
          <w:bCs w:val="0"/>
          <w:sz w:val="20"/>
          <w:szCs w:val="20"/>
        </w:rPr>
        <w:t xml:space="preserve">, </w:t>
      </w:r>
      <w:r w:rsidR="00564996" w:rsidRPr="009B0CDF">
        <w:rPr>
          <w:rFonts w:ascii="Century Gothic" w:hAnsi="Century Gothic"/>
          <w:b w:val="0"/>
          <w:sz w:val="20"/>
          <w:szCs w:val="20"/>
        </w:rPr>
        <w:t>dem Grenzkamm zwischen Bayern und Vorarlberg</w:t>
      </w:r>
      <w:r w:rsidR="00564996">
        <w:rPr>
          <w:rFonts w:ascii="Century Gothic" w:hAnsi="Century Gothic"/>
          <w:b w:val="0"/>
          <w:sz w:val="20"/>
          <w:szCs w:val="20"/>
        </w:rPr>
        <w:t xml:space="preserve">, </w:t>
      </w:r>
      <w:r>
        <w:rPr>
          <w:rFonts w:ascii="Century Gothic" w:hAnsi="Century Gothic"/>
          <w:b w:val="0"/>
          <w:sz w:val="20"/>
          <w:szCs w:val="20"/>
        </w:rPr>
        <w:t>profitieren Sportler vom Phänomen „Obheiter“, denn w</w:t>
      </w:r>
      <w:r w:rsidR="009E42EC">
        <w:rPr>
          <w:rFonts w:ascii="Century Gothic" w:hAnsi="Century Gothic"/>
          <w:b w:val="0"/>
          <w:sz w:val="20"/>
          <w:szCs w:val="20"/>
        </w:rPr>
        <w:t xml:space="preserve">ährend das Tal noch im Nebel versinkt, </w:t>
      </w:r>
      <w:r>
        <w:rPr>
          <w:rFonts w:ascii="Century Gothic" w:hAnsi="Century Gothic"/>
          <w:b w:val="0"/>
          <w:sz w:val="20"/>
          <w:szCs w:val="20"/>
        </w:rPr>
        <w:t>herrschen in luftiger Höhe</w:t>
      </w:r>
      <w:r w:rsidR="009E42EC">
        <w:rPr>
          <w:rFonts w:ascii="Century Gothic" w:hAnsi="Century Gothic"/>
          <w:b w:val="0"/>
          <w:sz w:val="20"/>
          <w:szCs w:val="20"/>
        </w:rPr>
        <w:t xml:space="preserve"> milde Temperaturen</w:t>
      </w:r>
      <w:r w:rsidR="00564996">
        <w:rPr>
          <w:rFonts w:ascii="Century Gothic" w:hAnsi="Century Gothic"/>
          <w:b w:val="0"/>
          <w:sz w:val="20"/>
          <w:szCs w:val="20"/>
        </w:rPr>
        <w:t xml:space="preserve"> und bestes Wetter</w:t>
      </w:r>
      <w:r w:rsidR="009E42EC">
        <w:rPr>
          <w:rFonts w:ascii="Century Gothic" w:hAnsi="Century Gothic"/>
          <w:b w:val="0"/>
          <w:sz w:val="20"/>
          <w:szCs w:val="20"/>
        </w:rPr>
        <w:t xml:space="preserve">. </w:t>
      </w:r>
      <w:r w:rsidR="00620336">
        <w:rPr>
          <w:rFonts w:ascii="Century Gothic" w:hAnsi="Century Gothic"/>
          <w:b w:val="0"/>
          <w:sz w:val="20"/>
          <w:szCs w:val="20"/>
        </w:rPr>
        <w:t xml:space="preserve">Mithilfe von </w:t>
      </w:r>
      <w:r w:rsidR="009B0CDF">
        <w:rPr>
          <w:rFonts w:ascii="Century Gothic" w:hAnsi="Century Gothic"/>
          <w:b w:val="0"/>
          <w:sz w:val="20"/>
          <w:szCs w:val="20"/>
        </w:rPr>
        <w:t xml:space="preserve">gut ausgebauter Treppen startet die </w:t>
      </w:r>
      <w:r w:rsidR="009E42EC">
        <w:rPr>
          <w:rFonts w:ascii="Century Gothic" w:hAnsi="Century Gothic"/>
          <w:b w:val="0"/>
          <w:sz w:val="20"/>
          <w:szCs w:val="20"/>
        </w:rPr>
        <w:t>Wanderung</w:t>
      </w:r>
      <w:r w:rsidR="009B0CDF">
        <w:rPr>
          <w:rFonts w:ascii="Century Gothic" w:hAnsi="Century Gothic"/>
          <w:b w:val="0"/>
          <w:sz w:val="20"/>
          <w:szCs w:val="20"/>
        </w:rPr>
        <w:t xml:space="preserve"> </w:t>
      </w:r>
      <w:r w:rsidR="003D03A5">
        <w:rPr>
          <w:rFonts w:ascii="Century Gothic" w:hAnsi="Century Gothic"/>
          <w:b w:val="0"/>
          <w:sz w:val="20"/>
          <w:szCs w:val="20"/>
        </w:rPr>
        <w:t xml:space="preserve">ausgehend von der Bergstation der Fellhornbahn </w:t>
      </w:r>
      <w:r w:rsidR="009B0CDF">
        <w:rPr>
          <w:rFonts w:ascii="Century Gothic" w:hAnsi="Century Gothic"/>
          <w:b w:val="0"/>
          <w:sz w:val="20"/>
          <w:szCs w:val="20"/>
        </w:rPr>
        <w:t>hinauf zum Gipfel des</w:t>
      </w:r>
      <w:r w:rsidR="00620336">
        <w:rPr>
          <w:rFonts w:ascii="Century Gothic" w:hAnsi="Century Gothic"/>
          <w:b w:val="0"/>
          <w:sz w:val="20"/>
          <w:szCs w:val="20"/>
        </w:rPr>
        <w:t xml:space="preserve"> Fellhorn</w:t>
      </w:r>
      <w:r w:rsidR="009B0CDF">
        <w:rPr>
          <w:rFonts w:ascii="Century Gothic" w:hAnsi="Century Gothic"/>
          <w:b w:val="0"/>
          <w:sz w:val="20"/>
          <w:szCs w:val="20"/>
        </w:rPr>
        <w:t>s</w:t>
      </w:r>
      <w:r w:rsidR="00620336">
        <w:rPr>
          <w:rFonts w:ascii="Century Gothic" w:hAnsi="Century Gothic"/>
          <w:b w:val="0"/>
          <w:sz w:val="20"/>
          <w:szCs w:val="20"/>
        </w:rPr>
        <w:t xml:space="preserve"> und von dort aus immer geradeaus auf die </w:t>
      </w:r>
      <w:r w:rsidR="009B0CDF">
        <w:rPr>
          <w:rFonts w:ascii="Century Gothic" w:hAnsi="Century Gothic"/>
          <w:b w:val="0"/>
          <w:sz w:val="20"/>
          <w:szCs w:val="20"/>
        </w:rPr>
        <w:t>Wests</w:t>
      </w:r>
      <w:r w:rsidR="00620336">
        <w:rPr>
          <w:rFonts w:ascii="Century Gothic" w:hAnsi="Century Gothic"/>
          <w:b w:val="0"/>
          <w:sz w:val="20"/>
          <w:szCs w:val="20"/>
        </w:rPr>
        <w:t>eite des Grates</w:t>
      </w:r>
      <w:r w:rsidR="00C00EA9">
        <w:rPr>
          <w:rFonts w:ascii="Century Gothic" w:hAnsi="Century Gothic"/>
          <w:b w:val="0"/>
          <w:sz w:val="20"/>
          <w:szCs w:val="20"/>
        </w:rPr>
        <w:t xml:space="preserve"> in Richtung Söllereck</w:t>
      </w:r>
      <w:r w:rsidR="00620336">
        <w:rPr>
          <w:rFonts w:ascii="Century Gothic" w:hAnsi="Century Gothic"/>
          <w:b w:val="0"/>
          <w:sz w:val="20"/>
          <w:szCs w:val="20"/>
        </w:rPr>
        <w:t xml:space="preserve">. Nicht nur der </w:t>
      </w:r>
      <w:r w:rsidR="00C00EA9">
        <w:rPr>
          <w:rFonts w:ascii="Century Gothic" w:hAnsi="Century Gothic"/>
          <w:b w:val="0"/>
          <w:sz w:val="20"/>
          <w:szCs w:val="20"/>
        </w:rPr>
        <w:t xml:space="preserve">beeindruckende </w:t>
      </w:r>
      <w:r w:rsidR="00620336">
        <w:rPr>
          <w:rFonts w:ascii="Century Gothic" w:hAnsi="Century Gothic"/>
          <w:b w:val="0"/>
          <w:sz w:val="20"/>
          <w:szCs w:val="20"/>
        </w:rPr>
        <w:t xml:space="preserve">Ausblick </w:t>
      </w:r>
      <w:r w:rsidR="00C00EA9" w:rsidRPr="00C00EA9">
        <w:rPr>
          <w:rFonts w:ascii="Century Gothic" w:hAnsi="Century Gothic"/>
          <w:b w:val="0"/>
          <w:sz w:val="20"/>
          <w:szCs w:val="20"/>
        </w:rPr>
        <w:t>vom Stillachtal über das Kleinwalsertal bis hin zum Hochifen und Gottesackerplateau</w:t>
      </w:r>
      <w:r w:rsidR="00620336">
        <w:rPr>
          <w:rFonts w:ascii="Century Gothic" w:hAnsi="Century Gothic"/>
          <w:b w:val="0"/>
          <w:sz w:val="20"/>
          <w:szCs w:val="20"/>
        </w:rPr>
        <w:t xml:space="preserve">, sondern auch </w:t>
      </w:r>
      <w:r w:rsidR="00C00EA9">
        <w:rPr>
          <w:rFonts w:ascii="Century Gothic" w:hAnsi="Century Gothic"/>
          <w:b w:val="0"/>
          <w:sz w:val="20"/>
          <w:szCs w:val="20"/>
        </w:rPr>
        <w:t xml:space="preserve">die Botanik </w:t>
      </w:r>
      <w:r w:rsidR="001F0F40">
        <w:rPr>
          <w:rFonts w:ascii="Century Gothic" w:hAnsi="Century Gothic"/>
          <w:b w:val="0"/>
          <w:sz w:val="20"/>
          <w:szCs w:val="20"/>
        </w:rPr>
        <w:t>entlang des</w:t>
      </w:r>
      <w:r w:rsidR="00C00EA9">
        <w:rPr>
          <w:rFonts w:ascii="Century Gothic" w:hAnsi="Century Gothic"/>
          <w:b w:val="0"/>
          <w:sz w:val="20"/>
          <w:szCs w:val="20"/>
        </w:rPr>
        <w:t xml:space="preserve"> Weg</w:t>
      </w:r>
      <w:r w:rsidR="001F0F40">
        <w:rPr>
          <w:rFonts w:ascii="Century Gothic" w:hAnsi="Century Gothic"/>
          <w:b w:val="0"/>
          <w:sz w:val="20"/>
          <w:szCs w:val="20"/>
        </w:rPr>
        <w:t>es</w:t>
      </w:r>
      <w:r w:rsidR="00C00EA9">
        <w:rPr>
          <w:rFonts w:ascii="Century Gothic" w:hAnsi="Century Gothic"/>
          <w:b w:val="0"/>
          <w:sz w:val="20"/>
          <w:szCs w:val="20"/>
        </w:rPr>
        <w:t xml:space="preserve"> lassen Besucher staunen: </w:t>
      </w:r>
      <w:r>
        <w:rPr>
          <w:rFonts w:ascii="Century Gothic" w:hAnsi="Century Gothic"/>
          <w:b w:val="0"/>
          <w:sz w:val="20"/>
          <w:szCs w:val="20"/>
        </w:rPr>
        <w:t>Das Meer aus</w:t>
      </w:r>
      <w:r w:rsidR="009E42EC">
        <w:rPr>
          <w:rFonts w:ascii="Century Gothic" w:hAnsi="Century Gothic"/>
          <w:b w:val="0"/>
          <w:sz w:val="20"/>
          <w:szCs w:val="20"/>
        </w:rPr>
        <w:t xml:space="preserve"> </w:t>
      </w:r>
      <w:r w:rsidR="00C00EA9" w:rsidRPr="00A974AC">
        <w:rPr>
          <w:rFonts w:ascii="Century Gothic" w:hAnsi="Century Gothic"/>
          <w:b w:val="0"/>
          <w:sz w:val="20"/>
          <w:szCs w:val="20"/>
        </w:rPr>
        <w:t>seltene</w:t>
      </w:r>
      <w:r w:rsidR="00C00EA9">
        <w:rPr>
          <w:rFonts w:ascii="Century Gothic" w:hAnsi="Century Gothic"/>
          <w:b w:val="0"/>
          <w:sz w:val="20"/>
          <w:szCs w:val="20"/>
        </w:rPr>
        <w:t>n</w:t>
      </w:r>
      <w:r w:rsidR="00C00EA9" w:rsidRPr="00A974AC">
        <w:rPr>
          <w:rFonts w:ascii="Century Gothic" w:hAnsi="Century Gothic"/>
          <w:b w:val="0"/>
          <w:sz w:val="20"/>
          <w:szCs w:val="20"/>
        </w:rPr>
        <w:t xml:space="preserve"> und geschützte</w:t>
      </w:r>
      <w:r w:rsidR="00C00EA9">
        <w:rPr>
          <w:rFonts w:ascii="Century Gothic" w:hAnsi="Century Gothic"/>
          <w:b w:val="0"/>
          <w:sz w:val="20"/>
          <w:szCs w:val="20"/>
        </w:rPr>
        <w:t>n</w:t>
      </w:r>
      <w:r w:rsidR="00C00EA9" w:rsidRPr="00A974AC">
        <w:rPr>
          <w:rFonts w:ascii="Century Gothic" w:hAnsi="Century Gothic"/>
          <w:b w:val="0"/>
          <w:sz w:val="20"/>
          <w:szCs w:val="20"/>
        </w:rPr>
        <w:t xml:space="preserve"> Bergblumen</w:t>
      </w:r>
      <w:r>
        <w:rPr>
          <w:rFonts w:ascii="Century Gothic" w:hAnsi="Century Gothic"/>
          <w:b w:val="0"/>
          <w:sz w:val="20"/>
          <w:szCs w:val="20"/>
        </w:rPr>
        <w:t xml:space="preserve">, die im Frühling und Sommer sprießen, </w:t>
      </w:r>
      <w:r w:rsidR="009E42EC">
        <w:rPr>
          <w:rFonts w:ascii="Century Gothic" w:hAnsi="Century Gothic"/>
          <w:b w:val="0"/>
          <w:sz w:val="20"/>
          <w:szCs w:val="20"/>
        </w:rPr>
        <w:t>l</w:t>
      </w:r>
      <w:r>
        <w:rPr>
          <w:rFonts w:ascii="Century Gothic" w:hAnsi="Century Gothic"/>
          <w:b w:val="0"/>
          <w:sz w:val="20"/>
          <w:szCs w:val="20"/>
        </w:rPr>
        <w:t>ässt</w:t>
      </w:r>
      <w:r w:rsidR="009E42EC">
        <w:rPr>
          <w:rFonts w:ascii="Century Gothic" w:hAnsi="Century Gothic"/>
          <w:b w:val="0"/>
          <w:sz w:val="20"/>
          <w:szCs w:val="20"/>
        </w:rPr>
        <w:t xml:space="preserve"> sich </w:t>
      </w:r>
      <w:r>
        <w:rPr>
          <w:rFonts w:ascii="Century Gothic" w:hAnsi="Century Gothic"/>
          <w:b w:val="0"/>
          <w:sz w:val="20"/>
          <w:szCs w:val="20"/>
        </w:rPr>
        <w:t xml:space="preserve">teilweise </w:t>
      </w:r>
      <w:r w:rsidR="009E42EC">
        <w:rPr>
          <w:rFonts w:ascii="Century Gothic" w:hAnsi="Century Gothic"/>
          <w:b w:val="0"/>
          <w:sz w:val="20"/>
          <w:szCs w:val="20"/>
        </w:rPr>
        <w:t>noch bis in den Herbst blicken</w:t>
      </w:r>
      <w:r w:rsidR="00C00EA9">
        <w:rPr>
          <w:rFonts w:ascii="Century Gothic" w:hAnsi="Century Gothic"/>
          <w:b w:val="0"/>
          <w:sz w:val="20"/>
          <w:szCs w:val="20"/>
        </w:rPr>
        <w:t xml:space="preserve">. </w:t>
      </w:r>
      <w:r w:rsidR="00620336">
        <w:rPr>
          <w:rFonts w:ascii="Century Gothic" w:hAnsi="Century Gothic"/>
          <w:b w:val="0"/>
          <w:sz w:val="20"/>
          <w:szCs w:val="20"/>
        </w:rPr>
        <w:t>Am Söllereck angekommen</w:t>
      </w:r>
      <w:r w:rsidR="00564996">
        <w:rPr>
          <w:rFonts w:ascii="Century Gothic" w:hAnsi="Century Gothic"/>
          <w:b w:val="0"/>
          <w:sz w:val="20"/>
          <w:szCs w:val="20"/>
        </w:rPr>
        <w:t>,</w:t>
      </w:r>
      <w:r w:rsidR="00620336">
        <w:rPr>
          <w:rFonts w:ascii="Century Gothic" w:hAnsi="Century Gothic"/>
          <w:b w:val="0"/>
          <w:sz w:val="20"/>
          <w:szCs w:val="20"/>
        </w:rPr>
        <w:t xml:space="preserve"> haben </w:t>
      </w:r>
      <w:r w:rsidR="006C1AF7">
        <w:rPr>
          <w:rFonts w:ascii="Century Gothic" w:hAnsi="Century Gothic"/>
          <w:b w:val="0"/>
          <w:sz w:val="20"/>
          <w:szCs w:val="20"/>
        </w:rPr>
        <w:t>Urlauber</w:t>
      </w:r>
      <w:r w:rsidR="00620336">
        <w:rPr>
          <w:rFonts w:ascii="Century Gothic" w:hAnsi="Century Gothic"/>
          <w:b w:val="0"/>
          <w:sz w:val="20"/>
          <w:szCs w:val="20"/>
        </w:rPr>
        <w:t xml:space="preserve"> die Wahl</w:t>
      </w:r>
      <w:r w:rsidR="00C00EA9">
        <w:rPr>
          <w:rFonts w:ascii="Century Gothic" w:hAnsi="Century Gothic"/>
          <w:b w:val="0"/>
          <w:sz w:val="20"/>
          <w:szCs w:val="20"/>
        </w:rPr>
        <w:t>,</w:t>
      </w:r>
      <w:r w:rsidR="002E1216">
        <w:rPr>
          <w:rFonts w:ascii="Century Gothic" w:hAnsi="Century Gothic"/>
          <w:b w:val="0"/>
          <w:sz w:val="20"/>
          <w:szCs w:val="20"/>
        </w:rPr>
        <w:t xml:space="preserve"> bei gutem Wetter</w:t>
      </w:r>
      <w:r w:rsidR="00620336">
        <w:rPr>
          <w:rFonts w:ascii="Century Gothic" w:hAnsi="Century Gothic"/>
          <w:b w:val="0"/>
          <w:sz w:val="20"/>
          <w:szCs w:val="20"/>
        </w:rPr>
        <w:t xml:space="preserve"> in der </w:t>
      </w:r>
      <w:r w:rsidR="00620336" w:rsidRPr="00B15E9F">
        <w:rPr>
          <w:rFonts w:ascii="Century Gothic" w:hAnsi="Century Gothic"/>
          <w:b w:val="0"/>
          <w:sz w:val="20"/>
          <w:szCs w:val="20"/>
        </w:rPr>
        <w:t>Söllerealpe</w:t>
      </w:r>
      <w:r w:rsidR="00620336">
        <w:rPr>
          <w:rFonts w:ascii="Century Gothic" w:hAnsi="Century Gothic"/>
          <w:b w:val="0"/>
          <w:sz w:val="20"/>
          <w:szCs w:val="20"/>
        </w:rPr>
        <w:t xml:space="preserve"> einzukehren oder sich direkt an den Abstieg zu machen. Dafür stehen den Gästen mehrere Optionen zur Auswahl: </w:t>
      </w:r>
      <w:r w:rsidR="00C00EA9">
        <w:rPr>
          <w:rFonts w:ascii="Century Gothic" w:hAnsi="Century Gothic"/>
          <w:b w:val="0"/>
          <w:sz w:val="20"/>
          <w:szCs w:val="20"/>
        </w:rPr>
        <w:t>E</w:t>
      </w:r>
      <w:r w:rsidR="00620336">
        <w:rPr>
          <w:rFonts w:ascii="Century Gothic" w:hAnsi="Century Gothic"/>
          <w:b w:val="0"/>
          <w:sz w:val="20"/>
          <w:szCs w:val="20"/>
        </w:rPr>
        <w:t xml:space="preserve">ntweder </w:t>
      </w:r>
      <w:r w:rsidR="00C00EA9">
        <w:rPr>
          <w:rFonts w:ascii="Century Gothic" w:hAnsi="Century Gothic"/>
          <w:b w:val="0"/>
          <w:sz w:val="20"/>
          <w:szCs w:val="20"/>
        </w:rPr>
        <w:t xml:space="preserve">sie begeben sich </w:t>
      </w:r>
      <w:r w:rsidR="00620336">
        <w:rPr>
          <w:rFonts w:ascii="Century Gothic" w:hAnsi="Century Gothic"/>
          <w:b w:val="0"/>
          <w:sz w:val="20"/>
          <w:szCs w:val="20"/>
        </w:rPr>
        <w:t xml:space="preserve">zu Fuß über verschiedene Abstiegsrouten oder per </w:t>
      </w:r>
      <w:r w:rsidR="00620336" w:rsidRPr="00B15E9F">
        <w:rPr>
          <w:rFonts w:ascii="Century Gothic" w:hAnsi="Century Gothic"/>
          <w:b w:val="0"/>
          <w:sz w:val="20"/>
          <w:szCs w:val="20"/>
        </w:rPr>
        <w:t>Söllereckbahn bequem und knieschonend</w:t>
      </w:r>
      <w:r w:rsidR="00620336">
        <w:rPr>
          <w:rFonts w:ascii="Century Gothic" w:hAnsi="Century Gothic"/>
          <w:b w:val="0"/>
          <w:sz w:val="20"/>
          <w:szCs w:val="20"/>
        </w:rPr>
        <w:t xml:space="preserve"> zurück hinunter ins Tal.</w:t>
      </w:r>
      <w:r w:rsidR="00C00EA9">
        <w:rPr>
          <w:rFonts w:ascii="Century Gothic" w:hAnsi="Century Gothic"/>
          <w:b w:val="0"/>
          <w:sz w:val="20"/>
          <w:szCs w:val="20"/>
        </w:rPr>
        <w:t xml:space="preserve"> Die </w:t>
      </w:r>
      <w:r w:rsidR="00C00EA9" w:rsidRPr="00C00EA9">
        <w:rPr>
          <w:rFonts w:ascii="Century Gothic" w:hAnsi="Century Gothic"/>
          <w:b w:val="0"/>
          <w:sz w:val="20"/>
          <w:szCs w:val="20"/>
        </w:rPr>
        <w:t>5,</w:t>
      </w:r>
      <w:r w:rsidR="00C00EA9">
        <w:rPr>
          <w:rFonts w:ascii="Century Gothic" w:hAnsi="Century Gothic"/>
          <w:b w:val="0"/>
          <w:sz w:val="20"/>
          <w:szCs w:val="20"/>
        </w:rPr>
        <w:t xml:space="preserve">6 Kilometer lange Tour erfordert festes Schuhwerk und Trittsicherheit. </w:t>
      </w:r>
    </w:p>
    <w:p w14:paraId="7CF97817" w14:textId="77777777" w:rsidR="00C00EA9" w:rsidRPr="000D7D23" w:rsidRDefault="00C00EA9" w:rsidP="00C00EA9">
      <w:pPr>
        <w:pStyle w:val="Pressetext"/>
        <w:spacing w:before="0" w:after="0" w:line="360" w:lineRule="auto"/>
        <w:jc w:val="both"/>
        <w:rPr>
          <w:rFonts w:ascii="Century Gothic" w:hAnsi="Century Gothic"/>
          <w:b w:val="0"/>
          <w:sz w:val="20"/>
          <w:szCs w:val="20"/>
        </w:rPr>
      </w:pPr>
    </w:p>
    <w:p w14:paraId="6C992CA0" w14:textId="5394FBB9" w:rsidR="000D7D23" w:rsidRDefault="00F54705" w:rsidP="005423B3">
      <w:pPr>
        <w:pStyle w:val="Pressetext"/>
        <w:spacing w:before="0" w:after="0" w:line="360" w:lineRule="auto"/>
        <w:jc w:val="both"/>
        <w:rPr>
          <w:rFonts w:ascii="Century Gothic" w:hAnsi="Century Gothic"/>
          <w:bCs w:val="0"/>
          <w:sz w:val="20"/>
          <w:szCs w:val="20"/>
        </w:rPr>
      </w:pPr>
      <w:r>
        <w:rPr>
          <w:rFonts w:ascii="Century Gothic" w:hAnsi="Century Gothic"/>
          <w:bCs w:val="0"/>
          <w:sz w:val="20"/>
          <w:szCs w:val="20"/>
        </w:rPr>
        <w:t xml:space="preserve">Auf zum Freibergsee und den Indian Summer hautnah erleben </w:t>
      </w:r>
    </w:p>
    <w:p w14:paraId="58307653" w14:textId="45ECB64B" w:rsidR="00AC0E0C" w:rsidRPr="00573E99" w:rsidRDefault="00F54705" w:rsidP="00573E99">
      <w:pPr>
        <w:spacing w:after="240" w:line="360" w:lineRule="auto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</w:rPr>
        <w:t>Ein buntes Blättermeer, soweit das Auge reicht: Auf der</w:t>
      </w:r>
      <w:r w:rsidR="00573E99">
        <w:rPr>
          <w:rFonts w:ascii="Century Gothic" w:hAnsi="Century Gothic"/>
        </w:rPr>
        <w:t xml:space="preserve"> 7 Kilometer langen</w:t>
      </w:r>
      <w:r>
        <w:rPr>
          <w:rFonts w:ascii="Century Gothic" w:hAnsi="Century Gothic"/>
        </w:rPr>
        <w:t xml:space="preserve"> </w:t>
      </w:r>
      <w:hyperlink r:id="rId10" w:history="1">
        <w:r w:rsidRPr="00F54705">
          <w:rPr>
            <w:rStyle w:val="Hyperlink"/>
            <w:rFonts w:ascii="Century Gothic" w:hAnsi="Century Gothic"/>
            <w:b/>
            <w:bCs/>
            <w:color w:val="auto"/>
          </w:rPr>
          <w:t>Wanderung zum Freibergsee</w:t>
        </w:r>
      </w:hyperlink>
      <w:r w:rsidRPr="00F54705">
        <w:rPr>
          <w:rFonts w:ascii="Century Gothic" w:hAnsi="Century Gothic"/>
        </w:rPr>
        <w:t xml:space="preserve"> </w:t>
      </w:r>
      <w:r w:rsidR="006B5C1F">
        <w:rPr>
          <w:rFonts w:ascii="Century Gothic" w:hAnsi="Century Gothic"/>
          <w:color w:val="000000" w:themeColor="text1"/>
        </w:rPr>
        <w:t xml:space="preserve">– dem höchstgelegenen Badesee im Allgäu – </w:t>
      </w:r>
      <w:r>
        <w:rPr>
          <w:rFonts w:ascii="Century Gothic" w:hAnsi="Century Gothic"/>
        </w:rPr>
        <w:t xml:space="preserve">erleben Tourengeher Herbstfeeling pur. </w:t>
      </w:r>
      <w:r w:rsidR="006B5C1F">
        <w:rPr>
          <w:rFonts w:ascii="Century Gothic" w:hAnsi="Century Gothic"/>
        </w:rPr>
        <w:t xml:space="preserve">Mit etwas Kondition und Trittsicherheit geht es für geübte Wanderer vom Westen </w:t>
      </w:r>
      <w:r w:rsidR="006B5C1F" w:rsidRPr="00BF7885">
        <w:rPr>
          <w:rFonts w:ascii="Century Gothic" w:hAnsi="Century Gothic"/>
          <w:color w:val="000000" w:themeColor="text1"/>
        </w:rPr>
        <w:t>Oberstdorfs</w:t>
      </w:r>
      <w:r w:rsidR="006B5C1F">
        <w:rPr>
          <w:rFonts w:ascii="Century Gothic" w:hAnsi="Century Gothic"/>
          <w:color w:val="000000" w:themeColor="text1"/>
        </w:rPr>
        <w:t xml:space="preserve"> </w:t>
      </w:r>
      <w:r w:rsidR="006B5C1F" w:rsidRPr="006B5C1F">
        <w:rPr>
          <w:rFonts w:ascii="Century Gothic" w:hAnsi="Century Gothic"/>
          <w:color w:val="000000" w:themeColor="text1"/>
        </w:rPr>
        <w:t xml:space="preserve">über die </w:t>
      </w:r>
      <w:proofErr w:type="spellStart"/>
      <w:r w:rsidR="006B5C1F" w:rsidRPr="006B5C1F">
        <w:rPr>
          <w:rFonts w:ascii="Century Gothic" w:hAnsi="Century Gothic"/>
          <w:color w:val="000000" w:themeColor="text1"/>
        </w:rPr>
        <w:t>Schlechtenbrücke</w:t>
      </w:r>
      <w:proofErr w:type="spellEnd"/>
      <w:r w:rsidR="006B5C1F" w:rsidRPr="006B5C1F">
        <w:rPr>
          <w:rFonts w:ascii="Century Gothic" w:hAnsi="Century Gothic"/>
          <w:color w:val="000000" w:themeColor="text1"/>
        </w:rPr>
        <w:t xml:space="preserve">, die Waldesruhe und den Bergkristall </w:t>
      </w:r>
      <w:r w:rsidR="006B5C1F">
        <w:rPr>
          <w:rFonts w:ascii="Century Gothic" w:hAnsi="Century Gothic"/>
          <w:color w:val="000000" w:themeColor="text1"/>
        </w:rPr>
        <w:t>aussichtsreich und</w:t>
      </w:r>
      <w:r w:rsidR="006B5C1F" w:rsidRPr="006B5C1F">
        <w:rPr>
          <w:rFonts w:ascii="Century Gothic" w:hAnsi="Century Gothic"/>
          <w:color w:val="000000" w:themeColor="text1"/>
        </w:rPr>
        <w:t xml:space="preserve"> </w:t>
      </w:r>
      <w:r w:rsidR="006B5C1F" w:rsidRPr="00BF7885">
        <w:rPr>
          <w:rFonts w:ascii="Century Gothic" w:hAnsi="Century Gothic"/>
          <w:color w:val="000000" w:themeColor="text1"/>
        </w:rPr>
        <w:t>oft etwas steiler bergauf zum Edmund-Probst-Weg</w:t>
      </w:r>
      <w:r w:rsidR="006B5C1F">
        <w:rPr>
          <w:rFonts w:ascii="Century Gothic" w:hAnsi="Century Gothic"/>
          <w:color w:val="000000" w:themeColor="text1"/>
        </w:rPr>
        <w:t xml:space="preserve">. </w:t>
      </w:r>
      <w:r w:rsidR="00421D0F" w:rsidRPr="00BF7885">
        <w:rPr>
          <w:rFonts w:ascii="Century Gothic" w:hAnsi="Century Gothic"/>
          <w:color w:val="000000" w:themeColor="text1"/>
        </w:rPr>
        <w:t xml:space="preserve">Dieser führt auf nahezu gleicher Höhe </w:t>
      </w:r>
      <w:r w:rsidR="00421D0F">
        <w:rPr>
          <w:rFonts w:ascii="Century Gothic" w:hAnsi="Century Gothic"/>
          <w:color w:val="000000" w:themeColor="text1"/>
        </w:rPr>
        <w:t xml:space="preserve">durch </w:t>
      </w:r>
      <w:r w:rsidR="006B5C1F">
        <w:rPr>
          <w:rFonts w:ascii="Century Gothic" w:hAnsi="Century Gothic"/>
          <w:color w:val="000000" w:themeColor="text1"/>
        </w:rPr>
        <w:t xml:space="preserve">die bunten </w:t>
      </w:r>
      <w:r w:rsidR="00421D0F">
        <w:rPr>
          <w:rFonts w:ascii="Century Gothic" w:hAnsi="Century Gothic"/>
          <w:color w:val="000000" w:themeColor="text1"/>
        </w:rPr>
        <w:t>Wälder</w:t>
      </w:r>
      <w:r w:rsidR="006B5C1F">
        <w:rPr>
          <w:rFonts w:ascii="Century Gothic" w:hAnsi="Century Gothic"/>
          <w:color w:val="000000" w:themeColor="text1"/>
        </w:rPr>
        <w:t xml:space="preserve"> </w:t>
      </w:r>
      <w:r w:rsidR="00421D0F">
        <w:rPr>
          <w:rFonts w:ascii="Century Gothic" w:hAnsi="Century Gothic"/>
          <w:color w:val="000000" w:themeColor="text1"/>
        </w:rPr>
        <w:t xml:space="preserve">bis </w:t>
      </w:r>
      <w:r w:rsidR="00421D0F" w:rsidRPr="00BF7885">
        <w:rPr>
          <w:rFonts w:ascii="Century Gothic" w:hAnsi="Century Gothic"/>
          <w:color w:val="000000" w:themeColor="text1"/>
        </w:rPr>
        <w:t>zum Freibergsee.</w:t>
      </w:r>
      <w:r w:rsidR="00421D0F">
        <w:rPr>
          <w:rFonts w:ascii="Century Gothic" w:hAnsi="Century Gothic"/>
          <w:color w:val="000000" w:themeColor="text1"/>
        </w:rPr>
        <w:t xml:space="preserve"> </w:t>
      </w:r>
      <w:r w:rsidR="006B5C1F" w:rsidRPr="006B5C1F">
        <w:rPr>
          <w:rFonts w:ascii="Century Gothic" w:hAnsi="Century Gothic"/>
          <w:color w:val="000000" w:themeColor="text1"/>
        </w:rPr>
        <w:t xml:space="preserve">Am See angelangt, geht es über den rechten Uferweg zur </w:t>
      </w:r>
      <w:hyperlink r:id="rId11" w:tgtFrame="_blank" w:history="1">
        <w:r w:rsidR="006B5C1F" w:rsidRPr="00573E99">
          <w:rPr>
            <w:rFonts w:ascii="Century Gothic" w:hAnsi="Century Gothic"/>
            <w:color w:val="000000" w:themeColor="text1"/>
          </w:rPr>
          <w:t>Heini-Klopfer-Schanze</w:t>
        </w:r>
      </w:hyperlink>
      <w:r w:rsidR="006B5C1F" w:rsidRPr="006B5C1F">
        <w:rPr>
          <w:rFonts w:ascii="Century Gothic" w:hAnsi="Century Gothic"/>
          <w:color w:val="000000" w:themeColor="text1"/>
        </w:rPr>
        <w:t>, einer der größten Skiflugschanzen der Welt</w:t>
      </w:r>
      <w:r w:rsidR="006B5C1F">
        <w:rPr>
          <w:rFonts w:ascii="Century Gothic" w:hAnsi="Century Gothic"/>
          <w:color w:val="000000" w:themeColor="text1"/>
        </w:rPr>
        <w:t xml:space="preserve">, und weiter </w:t>
      </w:r>
      <w:r w:rsidR="00573E99">
        <w:rPr>
          <w:rFonts w:ascii="Century Gothic" w:hAnsi="Century Gothic"/>
          <w:color w:val="000000" w:themeColor="text1"/>
        </w:rPr>
        <w:t>den</w:t>
      </w:r>
      <w:r w:rsidR="006B5C1F" w:rsidRPr="006B5C1F">
        <w:rPr>
          <w:rFonts w:ascii="Century Gothic" w:hAnsi="Century Gothic"/>
          <w:color w:val="000000" w:themeColor="text1"/>
        </w:rPr>
        <w:t xml:space="preserve"> etwas steiler</w:t>
      </w:r>
      <w:r w:rsidR="00573E99">
        <w:rPr>
          <w:rFonts w:ascii="Century Gothic" w:hAnsi="Century Gothic"/>
          <w:color w:val="000000" w:themeColor="text1"/>
        </w:rPr>
        <w:t>en</w:t>
      </w:r>
      <w:r w:rsidR="006B5C1F" w:rsidRPr="006B5C1F">
        <w:rPr>
          <w:rFonts w:ascii="Century Gothic" w:hAnsi="Century Gothic"/>
          <w:color w:val="000000" w:themeColor="text1"/>
        </w:rPr>
        <w:t xml:space="preserve"> aber gut ausgebaute</w:t>
      </w:r>
      <w:r w:rsidR="00573E99">
        <w:rPr>
          <w:rFonts w:ascii="Century Gothic" w:hAnsi="Century Gothic"/>
          <w:color w:val="000000" w:themeColor="text1"/>
        </w:rPr>
        <w:t>n</w:t>
      </w:r>
      <w:r w:rsidR="006B5C1F" w:rsidRPr="006B5C1F">
        <w:rPr>
          <w:rFonts w:ascii="Century Gothic" w:hAnsi="Century Gothic"/>
          <w:color w:val="000000" w:themeColor="text1"/>
        </w:rPr>
        <w:t xml:space="preserve"> Waldweg zum unteren </w:t>
      </w:r>
      <w:proofErr w:type="spellStart"/>
      <w:r w:rsidR="006B5C1F" w:rsidRPr="006B5C1F">
        <w:rPr>
          <w:rFonts w:ascii="Century Gothic" w:hAnsi="Century Gothic"/>
          <w:color w:val="000000" w:themeColor="text1"/>
        </w:rPr>
        <w:t>Renksteg</w:t>
      </w:r>
      <w:proofErr w:type="spellEnd"/>
      <w:r w:rsidR="00573E99">
        <w:rPr>
          <w:rFonts w:ascii="Century Gothic" w:hAnsi="Century Gothic"/>
          <w:color w:val="000000" w:themeColor="text1"/>
        </w:rPr>
        <w:t xml:space="preserve">, von dem aus es über </w:t>
      </w:r>
      <w:r w:rsidR="006B5C1F" w:rsidRPr="006B5C1F">
        <w:rPr>
          <w:rFonts w:ascii="Century Gothic" w:hAnsi="Century Gothic"/>
          <w:color w:val="000000" w:themeColor="text1"/>
        </w:rPr>
        <w:t>Wiesenwege zurück nach Oberstdorf</w:t>
      </w:r>
      <w:r w:rsidR="00573E99">
        <w:rPr>
          <w:rFonts w:ascii="Century Gothic" w:hAnsi="Century Gothic"/>
          <w:color w:val="000000" w:themeColor="text1"/>
        </w:rPr>
        <w:t xml:space="preserve"> geht</w:t>
      </w:r>
      <w:r w:rsidR="006B5C1F" w:rsidRPr="006B5C1F">
        <w:rPr>
          <w:rFonts w:ascii="Century Gothic" w:hAnsi="Century Gothic"/>
          <w:color w:val="000000" w:themeColor="text1"/>
        </w:rPr>
        <w:t>.</w:t>
      </w:r>
      <w:r w:rsidR="00573E99">
        <w:rPr>
          <w:rFonts w:ascii="Century Gothic" w:hAnsi="Century Gothic"/>
          <w:color w:val="000000" w:themeColor="text1"/>
        </w:rPr>
        <w:t xml:space="preserve"> Wer mehr möchte, verlängert die Route ganz einfach über </w:t>
      </w:r>
      <w:proofErr w:type="gramStart"/>
      <w:r w:rsidR="00573E99" w:rsidRPr="006B5C1F">
        <w:rPr>
          <w:rFonts w:ascii="Century Gothic" w:hAnsi="Century Gothic"/>
          <w:color w:val="000000" w:themeColor="text1"/>
        </w:rPr>
        <w:t>Schwand</w:t>
      </w:r>
      <w:proofErr w:type="gramEnd"/>
      <w:r w:rsidR="00573E99" w:rsidRPr="006B5C1F">
        <w:rPr>
          <w:rFonts w:ascii="Century Gothic" w:hAnsi="Century Gothic"/>
          <w:color w:val="000000" w:themeColor="text1"/>
        </w:rPr>
        <w:t xml:space="preserve"> und das Stillachtal</w:t>
      </w:r>
      <w:r w:rsidR="00573E99">
        <w:rPr>
          <w:rFonts w:ascii="Century Gothic" w:hAnsi="Century Gothic"/>
          <w:color w:val="000000" w:themeColor="text1"/>
        </w:rPr>
        <w:t xml:space="preserve">. </w:t>
      </w:r>
    </w:p>
    <w:p w14:paraId="46DA4D1D" w14:textId="740E67C6" w:rsidR="00F050FF" w:rsidRDefault="00F050FF" w:rsidP="00F050FF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Für aktuelle </w:t>
      </w:r>
      <w:r w:rsidRPr="006B5AC3">
        <w:rPr>
          <w:rFonts w:ascii="Century Gothic" w:hAnsi="Century Gothic"/>
          <w:bCs/>
        </w:rPr>
        <w:t xml:space="preserve">Informationen können Wanderbegeisterte auf den täglich aktualisierten </w:t>
      </w:r>
      <w:hyperlink r:id="rId12" w:history="1">
        <w:r w:rsidRPr="006B5AC3">
          <w:rPr>
            <w:rStyle w:val="Hyperlink"/>
            <w:rFonts w:ascii="Century Gothic" w:hAnsi="Century Gothic"/>
            <w:b/>
            <w:color w:val="auto"/>
          </w:rPr>
          <w:t>Bergsportbericht</w:t>
        </w:r>
      </w:hyperlink>
      <w:r w:rsidRPr="006B5AC3">
        <w:rPr>
          <w:rFonts w:ascii="Century Gothic" w:hAnsi="Century Gothic"/>
          <w:b/>
        </w:rPr>
        <w:t xml:space="preserve"> </w:t>
      </w:r>
      <w:r w:rsidRPr="006B5AC3">
        <w:rPr>
          <w:rFonts w:ascii="Century Gothic" w:hAnsi="Century Gothic"/>
          <w:bCs/>
        </w:rPr>
        <w:t>zugreifen</w:t>
      </w:r>
      <w:r>
        <w:rPr>
          <w:rFonts w:ascii="Century Gothic" w:hAnsi="Century Gothic"/>
          <w:bCs/>
        </w:rPr>
        <w:t xml:space="preserve">. Dieser Bericht informiert zuverlässig und sicher über die aktuellen Bedingungen in den Bergen, wie beispielsweise den Wetter- und Wegeverhältnissen und liefert alle Infos zu den Alpen, den Schutzhütten, den </w:t>
      </w:r>
      <w:r>
        <w:rPr>
          <w:rFonts w:ascii="Century Gothic" w:hAnsi="Century Gothic"/>
          <w:bCs/>
        </w:rPr>
        <w:lastRenderedPageBreak/>
        <w:t>Infrastruktureinrichtungen sowie eventuellen Wegsperrungen. Dadurch können Wanderer ihre Touren optimal und vorausschauend planen und gelangen sicher ans Ziel</w:t>
      </w:r>
      <w:r w:rsidR="00573E99">
        <w:rPr>
          <w:rFonts w:ascii="Century Gothic" w:hAnsi="Century Gothic"/>
          <w:bCs/>
        </w:rPr>
        <w:t xml:space="preserve"> – besonders im Herbst ein wichtiger Helfer</w:t>
      </w:r>
      <w:r w:rsidR="002E1216">
        <w:rPr>
          <w:rFonts w:ascii="Century Gothic" w:hAnsi="Century Gothic"/>
          <w:bCs/>
        </w:rPr>
        <w:t>, wenn durch Schneefall manche Höhenwege nicht mehr begehbar sind</w:t>
      </w:r>
      <w:r>
        <w:rPr>
          <w:rFonts w:ascii="Century Gothic" w:hAnsi="Century Gothic"/>
          <w:bCs/>
        </w:rPr>
        <w:t>.</w:t>
      </w:r>
    </w:p>
    <w:p w14:paraId="5E470841" w14:textId="77777777" w:rsidR="00937073" w:rsidRDefault="00937073" w:rsidP="005423B3">
      <w:pPr>
        <w:pStyle w:val="Pressetext"/>
        <w:spacing w:before="0" w:after="0" w:line="360" w:lineRule="auto"/>
        <w:jc w:val="both"/>
        <w:rPr>
          <w:rStyle w:val="Hyperlink"/>
          <w:rFonts w:ascii="Century Gothic" w:hAnsi="Century Gothic"/>
          <w:b w:val="0"/>
          <w:sz w:val="20"/>
          <w:szCs w:val="20"/>
        </w:rPr>
      </w:pPr>
    </w:p>
    <w:p w14:paraId="3AC67E2F" w14:textId="342D4905" w:rsidR="00937073" w:rsidRDefault="00667FB3" w:rsidP="005423B3">
      <w:pPr>
        <w:pStyle w:val="Pressetext"/>
        <w:spacing w:before="0" w:after="0" w:line="360" w:lineRule="auto"/>
        <w:jc w:val="both"/>
        <w:rPr>
          <w:rFonts w:ascii="Century Gothic" w:hAnsi="Century Gothic"/>
          <w:b w:val="0"/>
          <w:sz w:val="20"/>
          <w:szCs w:val="20"/>
        </w:rPr>
      </w:pPr>
      <w:r>
        <w:rPr>
          <w:rFonts w:ascii="Century Gothic" w:hAnsi="Century Gothic"/>
          <w:b w:val="0"/>
          <w:sz w:val="20"/>
          <w:szCs w:val="20"/>
        </w:rPr>
        <w:t>Einen Überblick über die Landschaft, mögliche Touren und</w:t>
      </w:r>
      <w:r w:rsidRPr="00667FB3">
        <w:rPr>
          <w:rFonts w:ascii="Century Gothic" w:hAnsi="Century Gothic"/>
          <w:b w:val="0"/>
          <w:sz w:val="20"/>
          <w:szCs w:val="20"/>
        </w:rPr>
        <w:t xml:space="preserve"> gastronomische Angebote</w:t>
      </w:r>
      <w:r>
        <w:rPr>
          <w:rFonts w:ascii="Century Gothic" w:hAnsi="Century Gothic"/>
          <w:b w:val="0"/>
          <w:sz w:val="20"/>
          <w:szCs w:val="20"/>
        </w:rPr>
        <w:t xml:space="preserve"> in Oberstdorf gibt die neue interaktive 3D-Karte. Nutzern stehen zudem Livedaten zu geöffneten Wegen und</w:t>
      </w:r>
      <w:r w:rsidRPr="00667FB3">
        <w:rPr>
          <w:rFonts w:ascii="Century Gothic" w:hAnsi="Century Gothic"/>
          <w:b w:val="0"/>
          <w:sz w:val="20"/>
          <w:szCs w:val="20"/>
        </w:rPr>
        <w:t xml:space="preserve"> </w:t>
      </w:r>
      <w:r>
        <w:rPr>
          <w:rFonts w:ascii="Century Gothic" w:hAnsi="Century Gothic"/>
          <w:b w:val="0"/>
          <w:sz w:val="20"/>
          <w:szCs w:val="20"/>
        </w:rPr>
        <w:t xml:space="preserve">die </w:t>
      </w:r>
      <w:r w:rsidRPr="00667FB3">
        <w:rPr>
          <w:rFonts w:ascii="Century Gothic" w:hAnsi="Century Gothic"/>
          <w:b w:val="0"/>
          <w:sz w:val="20"/>
          <w:szCs w:val="20"/>
        </w:rPr>
        <w:t>individuelle Navigation mit dem öffentlichen Nahverkehr</w:t>
      </w:r>
      <w:r>
        <w:rPr>
          <w:rFonts w:ascii="Century Gothic" w:hAnsi="Century Gothic"/>
          <w:b w:val="0"/>
          <w:sz w:val="20"/>
          <w:szCs w:val="20"/>
        </w:rPr>
        <w:t xml:space="preserve">  zur Verfügung</w:t>
      </w:r>
      <w:r w:rsidR="00937073">
        <w:rPr>
          <w:rFonts w:ascii="Century Gothic" w:hAnsi="Century Gothic"/>
          <w:b w:val="0"/>
          <w:sz w:val="20"/>
          <w:szCs w:val="20"/>
        </w:rPr>
        <w:t xml:space="preserve">. </w:t>
      </w:r>
      <w:r w:rsidR="00931F8A" w:rsidRPr="00931F8A">
        <w:rPr>
          <w:rFonts w:ascii="Century Gothic" w:hAnsi="Century Gothic"/>
          <w:b w:val="0"/>
          <w:sz w:val="20"/>
          <w:szCs w:val="20"/>
        </w:rPr>
        <w:t xml:space="preserve">Mit dem Angebot "Bergbahnen Inklusive" wird das Wandern in Oberstdorf noch attraktiver, denn Gäste teilnehmender Unterkünfte nutzen die Bergbahnen in der Region Oberstdorf/Kleinwalsertal </w:t>
      </w:r>
      <w:r w:rsidR="00931F8A">
        <w:rPr>
          <w:rFonts w:ascii="Century Gothic" w:hAnsi="Century Gothic"/>
          <w:b w:val="0"/>
          <w:sz w:val="20"/>
          <w:szCs w:val="20"/>
        </w:rPr>
        <w:t xml:space="preserve">bis 5. November </w:t>
      </w:r>
      <w:r w:rsidR="00931F8A" w:rsidRPr="00931F8A">
        <w:rPr>
          <w:rFonts w:ascii="Century Gothic" w:hAnsi="Century Gothic"/>
          <w:b w:val="0"/>
          <w:sz w:val="20"/>
          <w:szCs w:val="20"/>
        </w:rPr>
        <w:t>völlig kostenlos.</w:t>
      </w:r>
      <w:r w:rsidR="00937073">
        <w:rPr>
          <w:rFonts w:ascii="Century Gothic" w:hAnsi="Century Gothic"/>
          <w:b w:val="0"/>
          <w:sz w:val="20"/>
          <w:szCs w:val="20"/>
        </w:rPr>
        <w:t xml:space="preserve"> </w:t>
      </w:r>
    </w:p>
    <w:p w14:paraId="3DF57D81" w14:textId="77777777" w:rsidR="00F23FA7" w:rsidRPr="00635936" w:rsidRDefault="00F23FA7" w:rsidP="005423B3">
      <w:pPr>
        <w:pStyle w:val="Pressetext"/>
        <w:spacing w:before="0" w:after="0" w:line="360" w:lineRule="auto"/>
        <w:jc w:val="both"/>
        <w:rPr>
          <w:rFonts w:ascii="Century Gothic" w:hAnsi="Century Gothic"/>
          <w:b w:val="0"/>
          <w:sz w:val="20"/>
          <w:szCs w:val="20"/>
        </w:rPr>
      </w:pPr>
    </w:p>
    <w:p w14:paraId="3420E489" w14:textId="77777777" w:rsidR="00AF2B43" w:rsidRPr="005C713D" w:rsidRDefault="00AF2B43" w:rsidP="00AF2B43">
      <w:pPr>
        <w:pStyle w:val="Textkrper2"/>
        <w:rPr>
          <w:rFonts w:ascii="Century Gothic" w:hAnsi="Century Gothic"/>
          <w:b/>
          <w:color w:val="000000" w:themeColor="text1"/>
          <w:sz w:val="18"/>
          <w:szCs w:val="20"/>
          <w:lang w:val="de-DE"/>
        </w:rPr>
      </w:pPr>
      <w:r w:rsidRPr="005C713D">
        <w:rPr>
          <w:rFonts w:ascii="Century Gothic" w:hAnsi="Century Gothic"/>
          <w:b/>
          <w:color w:val="000000" w:themeColor="text1"/>
          <w:sz w:val="18"/>
          <w:szCs w:val="20"/>
          <w:lang w:val="de-DE"/>
        </w:rPr>
        <w:t>Hintergrund</w:t>
      </w:r>
      <w:r>
        <w:rPr>
          <w:rFonts w:ascii="Century Gothic" w:hAnsi="Century Gothic"/>
          <w:b/>
          <w:color w:val="000000" w:themeColor="text1"/>
          <w:sz w:val="18"/>
          <w:szCs w:val="20"/>
          <w:lang w:val="de-DE"/>
        </w:rPr>
        <w:t xml:space="preserve"> Tourismus Oberstdorf</w:t>
      </w:r>
    </w:p>
    <w:p w14:paraId="6CEC18FC" w14:textId="72843143" w:rsidR="00AF2B43" w:rsidRPr="005C713D" w:rsidRDefault="00AF2B43" w:rsidP="00AF2B43">
      <w:pPr>
        <w:pStyle w:val="StandardWeb"/>
        <w:shd w:val="clear" w:color="auto" w:fill="FFFFFF"/>
        <w:spacing w:before="0" w:beforeAutospacing="0"/>
        <w:jc w:val="both"/>
        <w:rPr>
          <w:rFonts w:ascii="Century Gothic" w:hAnsi="Century Gothic"/>
          <w:color w:val="000000" w:themeColor="text1"/>
          <w:sz w:val="18"/>
          <w:szCs w:val="20"/>
          <w:lang w:eastAsia="x-none"/>
        </w:rPr>
      </w:pP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Oberstdorf, malerisch gelegen inmitten der Allgäuer Alpen, ist sommers wie winters ein beliebter </w:t>
      </w:r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>Urlaubs</w:t>
      </w:r>
      <w:proofErr w:type="spellStart"/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ort</w:t>
      </w:r>
      <w:proofErr w:type="spellEnd"/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für Aktiv</w:t>
      </w:r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>- und Sport</w:t>
      </w:r>
      <w:proofErr w:type="spellStart"/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urlauber</w:t>
      </w:r>
      <w:proofErr w:type="spellEnd"/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,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Natur</w:t>
      </w:r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genießer sowie </w:t>
      </w:r>
      <w:r w:rsidRPr="000E0C17">
        <w:rPr>
          <w:rFonts w:ascii="Century Gothic" w:hAnsi="Century Gothic" w:cs="Tahoma"/>
          <w:sz w:val="18"/>
          <w:szCs w:val="18"/>
        </w:rPr>
        <w:t>natur- und sportbegeisterte Familien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. Die ursprünglichen Täler und die bis zu 2.600 Meter hohen Berge rund um die südlichste Gemeinde Deutschlands bieten zahlreiche Möglichkeiten zum Wandern, Klettern oder 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Radfahren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inmitten panoramareicher Alpenlandschaft. Mit dem über 200 Kilometer langen Wegenetz auf drei Höhenlagen macht Oberstdorf seine herausragende Stellung als Wanderregion 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im Sommer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deutlich. 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In der grenzübergreifenden Skiregion Oberstdorf-Kleinwalsertal warten sieben Berge mit 130 Kilometer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n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alp</w:t>
      </w:r>
      <w:r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ine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r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Piste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n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vom Nebelhorn bis zum </w:t>
      </w:r>
      <w:proofErr w:type="spellStart"/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Ifen</w:t>
      </w:r>
      <w:proofErr w:type="spellEnd"/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. Zudem punktet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Deutschlands führender Wintersportort 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mit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7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1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Kilometern an Langlaufloipen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, mit dem Nordic Zentrum Oberstdorf / Allgäu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sowie 140 Kilometern präparierter Winterwanderwege. </w:t>
      </w:r>
      <w:r w:rsidRPr="000E0C17">
        <w:rPr>
          <w:rFonts w:ascii="Century Gothic" w:hAnsi="Century Gothic" w:cs="Tahoma"/>
          <w:sz w:val="18"/>
          <w:szCs w:val="18"/>
        </w:rPr>
        <w:t>Mit seiner besonderen Bergnatur, der regionalen Küche und Kultur sowie der traditionellen und familiären Atmosphäre steht Oberstdorf für Alpines Wohlbefinden.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Alljährliche Kulturhöhepunkte wie der Oberstdorfer Fotogipfel sowie 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internationale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Sportveranstaltungen runden das</w:t>
      </w:r>
      <w:r w:rsidRPr="005C713D">
        <w:rPr>
          <w:rFonts w:ascii="Century Gothic" w:hAnsi="Century Gothic"/>
          <w:color w:val="000000" w:themeColor="text1"/>
          <w:sz w:val="18"/>
          <w:szCs w:val="20"/>
          <w:lang w:val="x-none" w:eastAsia="x-none"/>
        </w:rPr>
        <w:t xml:space="preserve"> vielfältige Angebot ab.</w:t>
      </w:r>
      <w:r>
        <w:rPr>
          <w:rFonts w:ascii="Century Gothic" w:hAnsi="Century Gothic"/>
          <w:color w:val="000000" w:themeColor="text1"/>
          <w:sz w:val="18"/>
          <w:szCs w:val="20"/>
          <w:lang w:eastAsia="x-none"/>
        </w:rPr>
        <w:t xml:space="preserve"> </w:t>
      </w:r>
      <w:hyperlink r:id="rId13" w:history="1">
        <w:r w:rsidRPr="00E377F0">
          <w:rPr>
            <w:rStyle w:val="Hyperlink"/>
            <w:rFonts w:ascii="Century Gothic" w:hAnsi="Century Gothic"/>
            <w:color w:val="auto"/>
            <w:sz w:val="18"/>
            <w:szCs w:val="20"/>
            <w:lang w:eastAsia="x-none"/>
          </w:rPr>
          <w:t>www.oberstdorf.de</w:t>
        </w:r>
      </w:hyperlink>
      <w:r w:rsidRPr="00E377F0">
        <w:rPr>
          <w:rFonts w:ascii="Century Gothic" w:hAnsi="Century Gothic"/>
          <w:sz w:val="18"/>
          <w:szCs w:val="20"/>
          <w:lang w:eastAsia="x-none"/>
        </w:rPr>
        <w:t xml:space="preserve"> </w:t>
      </w:r>
    </w:p>
    <w:p w14:paraId="388764BF" w14:textId="77777777" w:rsidR="00AF2B43" w:rsidRDefault="00AF2B43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  <w:lang w:val="de-DE"/>
        </w:rPr>
      </w:pPr>
    </w:p>
    <w:p w14:paraId="3D30CE20" w14:textId="77777777" w:rsidR="00AF2B43" w:rsidRPr="002D3A66" w:rsidRDefault="00AF2B43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Pressekontakt</w:t>
      </w:r>
      <w:r>
        <w:rPr>
          <w:rFonts w:ascii="Century Gothic" w:hAnsi="Century Gothic"/>
          <w:b/>
          <w:color w:val="auto"/>
          <w:sz w:val="20"/>
          <w:szCs w:val="20"/>
          <w:lang w:val="de-DE"/>
        </w:rPr>
        <w:t>:</w:t>
      </w:r>
      <w:r w:rsidRPr="002D3A66">
        <w:rPr>
          <w:rFonts w:ascii="Century Gothic" w:hAnsi="Century Gothic"/>
          <w:b/>
          <w:color w:val="auto"/>
          <w:sz w:val="20"/>
          <w:szCs w:val="20"/>
        </w:rPr>
        <w:t xml:space="preserve"> </w:t>
      </w:r>
    </w:p>
    <w:p w14:paraId="14607A31" w14:textId="7E7523FA" w:rsidR="00AF2B43" w:rsidRPr="001701AF" w:rsidRDefault="00006B20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E76051" wp14:editId="093E398A">
            <wp:simplePos x="0" y="0"/>
            <wp:positionH relativeFrom="column">
              <wp:posOffset>4125595</wp:posOffset>
            </wp:positionH>
            <wp:positionV relativeFrom="paragraph">
              <wp:posOffset>5715</wp:posOffset>
            </wp:positionV>
            <wp:extent cx="561975" cy="508454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54" cy="51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43" w:rsidRPr="001701AF">
        <w:rPr>
          <w:rFonts w:ascii="Century Gothic" w:hAnsi="Century Gothic"/>
          <w:b/>
          <w:color w:val="auto"/>
          <w:sz w:val="20"/>
          <w:szCs w:val="20"/>
        </w:rPr>
        <w:t>Tourismus Oberstdorf</w:t>
      </w:r>
    </w:p>
    <w:p w14:paraId="543C781A" w14:textId="77777777" w:rsidR="00AF2B43" w:rsidRPr="001701AF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  <w:lang w:val="de-DE"/>
        </w:rPr>
        <w:t>Bea Fröhlich</w:t>
      </w:r>
      <w:r w:rsidRPr="001701AF">
        <w:rPr>
          <w:rFonts w:ascii="Century Gothic" w:hAnsi="Century Gothic"/>
          <w:color w:val="auto"/>
          <w:sz w:val="20"/>
          <w:szCs w:val="20"/>
        </w:rPr>
        <w:t xml:space="preserve">, Prinzregenten-Platz 1, 87561 Oberstdorf </w:t>
      </w:r>
    </w:p>
    <w:p w14:paraId="2ED8502B" w14:textId="0815B42B" w:rsidR="00AF2B43" w:rsidRPr="00FE42E9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  <w:lang w:val="en-GB"/>
        </w:rPr>
      </w:pPr>
      <w:r w:rsidRPr="00FE42E9">
        <w:rPr>
          <w:rFonts w:ascii="Century Gothic" w:hAnsi="Century Gothic"/>
          <w:color w:val="auto"/>
          <w:sz w:val="20"/>
          <w:szCs w:val="20"/>
          <w:lang w:val="en-GB"/>
        </w:rPr>
        <w:t>Tel. +49 (0)8322 700 I Fax +49 (0)8322 700-274</w:t>
      </w:r>
    </w:p>
    <w:p w14:paraId="3B88497A" w14:textId="77777777" w:rsidR="00AF2B43" w:rsidRPr="00FE42E9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  <w:lang w:val="en-GB"/>
        </w:rPr>
      </w:pPr>
      <w:r w:rsidRPr="00FE42E9">
        <w:rPr>
          <w:rFonts w:ascii="Century Gothic" w:hAnsi="Century Gothic"/>
          <w:color w:val="auto"/>
          <w:sz w:val="20"/>
          <w:szCs w:val="20"/>
          <w:lang w:val="en-GB"/>
        </w:rPr>
        <w:t xml:space="preserve">Mail: </w:t>
      </w:r>
      <w:hyperlink r:id="rId16" w:history="1">
        <w:r w:rsidRPr="00FE42E9">
          <w:rPr>
            <w:rStyle w:val="Hyperlink"/>
            <w:rFonts w:ascii="Century Gothic" w:hAnsi="Century Gothic" w:cs="Tahoma"/>
            <w:bCs/>
            <w:color w:val="auto"/>
            <w:sz w:val="20"/>
            <w:szCs w:val="20"/>
            <w:lang w:val="en-US" w:eastAsia="de-DE"/>
          </w:rPr>
          <w:t>froehlich@oberstdorf.de</w:t>
        </w:r>
      </w:hyperlink>
    </w:p>
    <w:p w14:paraId="373BD93F" w14:textId="4A522427" w:rsidR="0024156C" w:rsidRPr="00050F6F" w:rsidRDefault="002E1216" w:rsidP="00050F6F">
      <w:pPr>
        <w:jc w:val="both"/>
        <w:rPr>
          <w:rFonts w:ascii="Century Gothic" w:eastAsia="Century Gothic" w:hAnsi="Century Gothic"/>
          <w:lang w:val="en-GB"/>
        </w:rPr>
      </w:pPr>
      <w:hyperlink r:id="rId17" w:history="1">
        <w:r w:rsidR="00AF2B43" w:rsidRPr="00FE42E9">
          <w:rPr>
            <w:rStyle w:val="Hyperlink"/>
            <w:rFonts w:ascii="Century Gothic" w:eastAsia="Century Gothic" w:hAnsi="Century Gothic"/>
            <w:color w:val="auto"/>
            <w:lang w:val="en-GB"/>
          </w:rPr>
          <w:t>www.oberstdorf.de</w:t>
        </w:r>
      </w:hyperlink>
    </w:p>
    <w:sectPr w:rsidR="0024156C" w:rsidRPr="00050F6F" w:rsidSect="004E2992">
      <w:headerReference w:type="default" r:id="rId18"/>
      <w:pgSz w:w="11906" w:h="16838"/>
      <w:pgMar w:top="1417" w:right="170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F5B7" w14:textId="77777777" w:rsidR="00346885" w:rsidRDefault="00346885" w:rsidP="00346885">
      <w:r>
        <w:separator/>
      </w:r>
    </w:p>
  </w:endnote>
  <w:endnote w:type="continuationSeparator" w:id="0">
    <w:p w14:paraId="594C27A1" w14:textId="77777777" w:rsidR="00346885" w:rsidRDefault="00346885" w:rsidP="0034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E159" w14:textId="77777777" w:rsidR="00346885" w:rsidRDefault="00346885" w:rsidP="00346885">
      <w:r>
        <w:separator/>
      </w:r>
    </w:p>
  </w:footnote>
  <w:footnote w:type="continuationSeparator" w:id="0">
    <w:p w14:paraId="5265F4F2" w14:textId="77777777" w:rsidR="00346885" w:rsidRDefault="00346885" w:rsidP="0034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3A87" w14:textId="24FEE44A" w:rsidR="00346885" w:rsidRDefault="009013AF" w:rsidP="00346885">
    <w:pPr>
      <w:pStyle w:val="Kopfzeile"/>
      <w:jc w:val="center"/>
    </w:pPr>
    <w:r>
      <w:rPr>
        <w:noProof/>
      </w:rPr>
      <w:drawing>
        <wp:inline distT="0" distB="0" distL="0" distR="0" wp14:anchorId="7268A9C2" wp14:editId="34B1776B">
          <wp:extent cx="1854200" cy="794164"/>
          <wp:effectExtent l="0" t="0" r="0" b="6350"/>
          <wp:docPr id="249053093" name="Grafik 1" descr="Ein Bild, das Logo, Grafiken, Schrif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053093" name="Grafik 1" descr="Ein Bild, das Logo, Grafiken, Schrift,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42" b="22578"/>
                  <a:stretch/>
                </pic:blipFill>
                <pic:spPr bwMode="auto">
                  <a:xfrm>
                    <a:off x="0" y="0"/>
                    <a:ext cx="1868508" cy="8002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BC32FD" w14:textId="77777777" w:rsidR="009013AF" w:rsidRDefault="009013AF" w:rsidP="00346885">
    <w:pPr>
      <w:pStyle w:val="Kopfzeile"/>
      <w:jc w:val="center"/>
    </w:pPr>
  </w:p>
  <w:p w14:paraId="2DF56F2B" w14:textId="77777777" w:rsidR="00346885" w:rsidRDefault="00346885" w:rsidP="0034688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8D8"/>
    <w:multiLevelType w:val="hybridMultilevel"/>
    <w:tmpl w:val="D39C926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892F10"/>
    <w:multiLevelType w:val="multilevel"/>
    <w:tmpl w:val="65C0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442820"/>
    <w:multiLevelType w:val="hybridMultilevel"/>
    <w:tmpl w:val="05C81C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01FEA"/>
    <w:multiLevelType w:val="multilevel"/>
    <w:tmpl w:val="1AA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001405">
    <w:abstractNumId w:val="0"/>
  </w:num>
  <w:num w:numId="2" w16cid:durableId="80951493">
    <w:abstractNumId w:val="1"/>
  </w:num>
  <w:num w:numId="3" w16cid:durableId="768089106">
    <w:abstractNumId w:val="2"/>
  </w:num>
  <w:num w:numId="4" w16cid:durableId="82655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7"/>
    <w:rsid w:val="000023D0"/>
    <w:rsid w:val="00006B20"/>
    <w:rsid w:val="00013725"/>
    <w:rsid w:val="0002550E"/>
    <w:rsid w:val="00036853"/>
    <w:rsid w:val="00040C2C"/>
    <w:rsid w:val="000434CC"/>
    <w:rsid w:val="00044909"/>
    <w:rsid w:val="00047057"/>
    <w:rsid w:val="00050B1F"/>
    <w:rsid w:val="00050F6F"/>
    <w:rsid w:val="00052A64"/>
    <w:rsid w:val="000613C0"/>
    <w:rsid w:val="00065CB7"/>
    <w:rsid w:val="0006777D"/>
    <w:rsid w:val="00073A49"/>
    <w:rsid w:val="00076724"/>
    <w:rsid w:val="0007675C"/>
    <w:rsid w:val="00076BE2"/>
    <w:rsid w:val="0007780B"/>
    <w:rsid w:val="00077EEC"/>
    <w:rsid w:val="0008123C"/>
    <w:rsid w:val="00082C16"/>
    <w:rsid w:val="0009594A"/>
    <w:rsid w:val="00097825"/>
    <w:rsid w:val="000A1600"/>
    <w:rsid w:val="000A2401"/>
    <w:rsid w:val="000B0BE6"/>
    <w:rsid w:val="000B1600"/>
    <w:rsid w:val="000B3FEE"/>
    <w:rsid w:val="000C057C"/>
    <w:rsid w:val="000C3C2F"/>
    <w:rsid w:val="000C4EAE"/>
    <w:rsid w:val="000C7FB8"/>
    <w:rsid w:val="000D0EAA"/>
    <w:rsid w:val="000D3274"/>
    <w:rsid w:val="000D5344"/>
    <w:rsid w:val="000D72CC"/>
    <w:rsid w:val="000D7D23"/>
    <w:rsid w:val="000E0C17"/>
    <w:rsid w:val="000E39A0"/>
    <w:rsid w:val="000F1EE3"/>
    <w:rsid w:val="000F3730"/>
    <w:rsid w:val="00100228"/>
    <w:rsid w:val="0010560B"/>
    <w:rsid w:val="0010623E"/>
    <w:rsid w:val="001206DF"/>
    <w:rsid w:val="00123874"/>
    <w:rsid w:val="00124330"/>
    <w:rsid w:val="00125551"/>
    <w:rsid w:val="00127AF2"/>
    <w:rsid w:val="0013557B"/>
    <w:rsid w:val="001416D5"/>
    <w:rsid w:val="00142F4B"/>
    <w:rsid w:val="001458BB"/>
    <w:rsid w:val="00155EE6"/>
    <w:rsid w:val="0015626A"/>
    <w:rsid w:val="00156A6C"/>
    <w:rsid w:val="00156D82"/>
    <w:rsid w:val="00157141"/>
    <w:rsid w:val="00160C9F"/>
    <w:rsid w:val="00162120"/>
    <w:rsid w:val="00162C5A"/>
    <w:rsid w:val="00165EA0"/>
    <w:rsid w:val="001661E1"/>
    <w:rsid w:val="001669D3"/>
    <w:rsid w:val="001703FE"/>
    <w:rsid w:val="001708BE"/>
    <w:rsid w:val="00173F32"/>
    <w:rsid w:val="00175275"/>
    <w:rsid w:val="00176840"/>
    <w:rsid w:val="00184809"/>
    <w:rsid w:val="00186E5E"/>
    <w:rsid w:val="0018744D"/>
    <w:rsid w:val="001930BB"/>
    <w:rsid w:val="00193D2A"/>
    <w:rsid w:val="00195769"/>
    <w:rsid w:val="00197137"/>
    <w:rsid w:val="001A1C32"/>
    <w:rsid w:val="001A2610"/>
    <w:rsid w:val="001A51BD"/>
    <w:rsid w:val="001B1B08"/>
    <w:rsid w:val="001B41F2"/>
    <w:rsid w:val="001D443D"/>
    <w:rsid w:val="001D4DDB"/>
    <w:rsid w:val="001E129E"/>
    <w:rsid w:val="001E226A"/>
    <w:rsid w:val="001E291A"/>
    <w:rsid w:val="001E44EC"/>
    <w:rsid w:val="001E579F"/>
    <w:rsid w:val="001F0426"/>
    <w:rsid w:val="001F0F40"/>
    <w:rsid w:val="001F57D6"/>
    <w:rsid w:val="001F667D"/>
    <w:rsid w:val="001F78FB"/>
    <w:rsid w:val="00204712"/>
    <w:rsid w:val="00206A5D"/>
    <w:rsid w:val="00212397"/>
    <w:rsid w:val="00212E42"/>
    <w:rsid w:val="002208D3"/>
    <w:rsid w:val="00232E37"/>
    <w:rsid w:val="00234245"/>
    <w:rsid w:val="0024156C"/>
    <w:rsid w:val="00245350"/>
    <w:rsid w:val="00250E54"/>
    <w:rsid w:val="00256737"/>
    <w:rsid w:val="00257C37"/>
    <w:rsid w:val="00260E61"/>
    <w:rsid w:val="00266AD0"/>
    <w:rsid w:val="00272374"/>
    <w:rsid w:val="00274BE1"/>
    <w:rsid w:val="002757FD"/>
    <w:rsid w:val="0028347A"/>
    <w:rsid w:val="002926FD"/>
    <w:rsid w:val="002A190D"/>
    <w:rsid w:val="002B24B9"/>
    <w:rsid w:val="002B30F5"/>
    <w:rsid w:val="002B4D12"/>
    <w:rsid w:val="002B53B3"/>
    <w:rsid w:val="002B57EC"/>
    <w:rsid w:val="002C5695"/>
    <w:rsid w:val="002D042D"/>
    <w:rsid w:val="002D1DDC"/>
    <w:rsid w:val="002E1216"/>
    <w:rsid w:val="002E2234"/>
    <w:rsid w:val="002F2C2D"/>
    <w:rsid w:val="002F317E"/>
    <w:rsid w:val="002F4124"/>
    <w:rsid w:val="002F5CCC"/>
    <w:rsid w:val="002F6CF0"/>
    <w:rsid w:val="00306814"/>
    <w:rsid w:val="003175DE"/>
    <w:rsid w:val="003254EB"/>
    <w:rsid w:val="00325C16"/>
    <w:rsid w:val="00327879"/>
    <w:rsid w:val="00327C20"/>
    <w:rsid w:val="0033132F"/>
    <w:rsid w:val="00333A23"/>
    <w:rsid w:val="00335EA7"/>
    <w:rsid w:val="00336081"/>
    <w:rsid w:val="0034174D"/>
    <w:rsid w:val="0034346E"/>
    <w:rsid w:val="00345498"/>
    <w:rsid w:val="00346885"/>
    <w:rsid w:val="00347616"/>
    <w:rsid w:val="003508EA"/>
    <w:rsid w:val="00350C60"/>
    <w:rsid w:val="00353CAB"/>
    <w:rsid w:val="00357292"/>
    <w:rsid w:val="00360A90"/>
    <w:rsid w:val="003638CA"/>
    <w:rsid w:val="003651E9"/>
    <w:rsid w:val="00380AC2"/>
    <w:rsid w:val="00382FC1"/>
    <w:rsid w:val="00385367"/>
    <w:rsid w:val="003853EE"/>
    <w:rsid w:val="0038553E"/>
    <w:rsid w:val="0038613F"/>
    <w:rsid w:val="00387BD4"/>
    <w:rsid w:val="00394BB6"/>
    <w:rsid w:val="00395FEB"/>
    <w:rsid w:val="003A2745"/>
    <w:rsid w:val="003A4CBC"/>
    <w:rsid w:val="003B4D0D"/>
    <w:rsid w:val="003B55EC"/>
    <w:rsid w:val="003B62E1"/>
    <w:rsid w:val="003B6442"/>
    <w:rsid w:val="003C1635"/>
    <w:rsid w:val="003C30A7"/>
    <w:rsid w:val="003C4511"/>
    <w:rsid w:val="003C6A2A"/>
    <w:rsid w:val="003C6F0F"/>
    <w:rsid w:val="003C73FF"/>
    <w:rsid w:val="003D03A5"/>
    <w:rsid w:val="003D2B64"/>
    <w:rsid w:val="003E0684"/>
    <w:rsid w:val="003E3321"/>
    <w:rsid w:val="004042BD"/>
    <w:rsid w:val="004062F4"/>
    <w:rsid w:val="0041540E"/>
    <w:rsid w:val="00421D0F"/>
    <w:rsid w:val="004231D6"/>
    <w:rsid w:val="00435893"/>
    <w:rsid w:val="00436D9A"/>
    <w:rsid w:val="00442385"/>
    <w:rsid w:val="004428D1"/>
    <w:rsid w:val="00442FA5"/>
    <w:rsid w:val="00445CB4"/>
    <w:rsid w:val="004465B5"/>
    <w:rsid w:val="00450000"/>
    <w:rsid w:val="00456431"/>
    <w:rsid w:val="00456BA1"/>
    <w:rsid w:val="00461936"/>
    <w:rsid w:val="00461D66"/>
    <w:rsid w:val="0046213B"/>
    <w:rsid w:val="0047123D"/>
    <w:rsid w:val="00471FE0"/>
    <w:rsid w:val="00473061"/>
    <w:rsid w:val="0047590C"/>
    <w:rsid w:val="0047700D"/>
    <w:rsid w:val="00483692"/>
    <w:rsid w:val="00487415"/>
    <w:rsid w:val="00493E1F"/>
    <w:rsid w:val="004944A6"/>
    <w:rsid w:val="004944E8"/>
    <w:rsid w:val="00494F82"/>
    <w:rsid w:val="00496479"/>
    <w:rsid w:val="004A16B8"/>
    <w:rsid w:val="004A6ED9"/>
    <w:rsid w:val="004B4A4D"/>
    <w:rsid w:val="004B6BF9"/>
    <w:rsid w:val="004C2772"/>
    <w:rsid w:val="004C383E"/>
    <w:rsid w:val="004C5C16"/>
    <w:rsid w:val="004D6520"/>
    <w:rsid w:val="004E094F"/>
    <w:rsid w:val="004E2992"/>
    <w:rsid w:val="004E37F5"/>
    <w:rsid w:val="004E3E37"/>
    <w:rsid w:val="004E41C8"/>
    <w:rsid w:val="004E49E8"/>
    <w:rsid w:val="004F3FBB"/>
    <w:rsid w:val="004F71C6"/>
    <w:rsid w:val="00500FEC"/>
    <w:rsid w:val="00501BAC"/>
    <w:rsid w:val="00502F3A"/>
    <w:rsid w:val="00505452"/>
    <w:rsid w:val="00506853"/>
    <w:rsid w:val="00510DD1"/>
    <w:rsid w:val="005248BA"/>
    <w:rsid w:val="0052743B"/>
    <w:rsid w:val="00530DBC"/>
    <w:rsid w:val="00534C6F"/>
    <w:rsid w:val="00534F83"/>
    <w:rsid w:val="0054163F"/>
    <w:rsid w:val="005423B3"/>
    <w:rsid w:val="00543000"/>
    <w:rsid w:val="00545A86"/>
    <w:rsid w:val="00545E05"/>
    <w:rsid w:val="00564996"/>
    <w:rsid w:val="00564DDE"/>
    <w:rsid w:val="005667AD"/>
    <w:rsid w:val="00566DA6"/>
    <w:rsid w:val="00570DDA"/>
    <w:rsid w:val="00570EB3"/>
    <w:rsid w:val="005718AE"/>
    <w:rsid w:val="00573E99"/>
    <w:rsid w:val="00574D46"/>
    <w:rsid w:val="0057517C"/>
    <w:rsid w:val="00576BC5"/>
    <w:rsid w:val="005816D4"/>
    <w:rsid w:val="00583491"/>
    <w:rsid w:val="00585A6D"/>
    <w:rsid w:val="005868F9"/>
    <w:rsid w:val="00590212"/>
    <w:rsid w:val="00591E7F"/>
    <w:rsid w:val="005A1397"/>
    <w:rsid w:val="005A28EE"/>
    <w:rsid w:val="005A6ABA"/>
    <w:rsid w:val="005B3B78"/>
    <w:rsid w:val="005C18F5"/>
    <w:rsid w:val="005C2447"/>
    <w:rsid w:val="005C713D"/>
    <w:rsid w:val="005C78F9"/>
    <w:rsid w:val="005D1FF9"/>
    <w:rsid w:val="005D40D6"/>
    <w:rsid w:val="005D7FF9"/>
    <w:rsid w:val="005E06FC"/>
    <w:rsid w:val="005E1750"/>
    <w:rsid w:val="005E19C6"/>
    <w:rsid w:val="005E5D5B"/>
    <w:rsid w:val="005E79BD"/>
    <w:rsid w:val="005F1E00"/>
    <w:rsid w:val="005F41AD"/>
    <w:rsid w:val="005F5D04"/>
    <w:rsid w:val="005F60EC"/>
    <w:rsid w:val="006054B5"/>
    <w:rsid w:val="0060677C"/>
    <w:rsid w:val="00611E7C"/>
    <w:rsid w:val="00613C01"/>
    <w:rsid w:val="00620084"/>
    <w:rsid w:val="00620336"/>
    <w:rsid w:val="00625F0B"/>
    <w:rsid w:val="006266CB"/>
    <w:rsid w:val="00631EF4"/>
    <w:rsid w:val="00635936"/>
    <w:rsid w:val="00646C99"/>
    <w:rsid w:val="00647E89"/>
    <w:rsid w:val="0065239B"/>
    <w:rsid w:val="006551CF"/>
    <w:rsid w:val="006604BA"/>
    <w:rsid w:val="0066507D"/>
    <w:rsid w:val="00667133"/>
    <w:rsid w:val="00667FB3"/>
    <w:rsid w:val="00671FCF"/>
    <w:rsid w:val="00685CC7"/>
    <w:rsid w:val="0068730A"/>
    <w:rsid w:val="00693CA6"/>
    <w:rsid w:val="00695052"/>
    <w:rsid w:val="006966AB"/>
    <w:rsid w:val="006A1C59"/>
    <w:rsid w:val="006B1594"/>
    <w:rsid w:val="006B188A"/>
    <w:rsid w:val="006B5AC3"/>
    <w:rsid w:val="006B5C1F"/>
    <w:rsid w:val="006B5CF7"/>
    <w:rsid w:val="006B6AB6"/>
    <w:rsid w:val="006B6BE7"/>
    <w:rsid w:val="006B7B39"/>
    <w:rsid w:val="006C0E87"/>
    <w:rsid w:val="006C1AF7"/>
    <w:rsid w:val="006C1FBA"/>
    <w:rsid w:val="006C20C0"/>
    <w:rsid w:val="006C2DAD"/>
    <w:rsid w:val="006D2611"/>
    <w:rsid w:val="006D271C"/>
    <w:rsid w:val="006D627C"/>
    <w:rsid w:val="006F1643"/>
    <w:rsid w:val="006F2B2E"/>
    <w:rsid w:val="006F31B1"/>
    <w:rsid w:val="00702D60"/>
    <w:rsid w:val="00704B17"/>
    <w:rsid w:val="00705A51"/>
    <w:rsid w:val="00706EB1"/>
    <w:rsid w:val="00710BB3"/>
    <w:rsid w:val="007254BC"/>
    <w:rsid w:val="0073295F"/>
    <w:rsid w:val="0073543D"/>
    <w:rsid w:val="007369AA"/>
    <w:rsid w:val="00737DB0"/>
    <w:rsid w:val="0074147C"/>
    <w:rsid w:val="007477EF"/>
    <w:rsid w:val="00751DF1"/>
    <w:rsid w:val="00761A40"/>
    <w:rsid w:val="007620C8"/>
    <w:rsid w:val="007657F4"/>
    <w:rsid w:val="007667D2"/>
    <w:rsid w:val="007752FA"/>
    <w:rsid w:val="00776F7F"/>
    <w:rsid w:val="00780A91"/>
    <w:rsid w:val="00785A3A"/>
    <w:rsid w:val="00787A1E"/>
    <w:rsid w:val="00787F48"/>
    <w:rsid w:val="00790FF3"/>
    <w:rsid w:val="007B2C4F"/>
    <w:rsid w:val="007C15E7"/>
    <w:rsid w:val="007D5E43"/>
    <w:rsid w:val="007E0A90"/>
    <w:rsid w:val="007E189F"/>
    <w:rsid w:val="007E3B53"/>
    <w:rsid w:val="007F2BB5"/>
    <w:rsid w:val="007F6F00"/>
    <w:rsid w:val="008052DB"/>
    <w:rsid w:val="008117FA"/>
    <w:rsid w:val="008148E0"/>
    <w:rsid w:val="00814FF6"/>
    <w:rsid w:val="00816107"/>
    <w:rsid w:val="0082031A"/>
    <w:rsid w:val="00823B6E"/>
    <w:rsid w:val="008255C7"/>
    <w:rsid w:val="00827F38"/>
    <w:rsid w:val="00840B80"/>
    <w:rsid w:val="00853102"/>
    <w:rsid w:val="00853A15"/>
    <w:rsid w:val="0085757E"/>
    <w:rsid w:val="00864335"/>
    <w:rsid w:val="00866B48"/>
    <w:rsid w:val="00867355"/>
    <w:rsid w:val="00876D91"/>
    <w:rsid w:val="00880448"/>
    <w:rsid w:val="0088669E"/>
    <w:rsid w:val="00892761"/>
    <w:rsid w:val="008A08DA"/>
    <w:rsid w:val="008B21AE"/>
    <w:rsid w:val="008B3E9D"/>
    <w:rsid w:val="008B5177"/>
    <w:rsid w:val="008B6440"/>
    <w:rsid w:val="008D1277"/>
    <w:rsid w:val="008D33FB"/>
    <w:rsid w:val="008D715F"/>
    <w:rsid w:val="008E4262"/>
    <w:rsid w:val="008F2C5C"/>
    <w:rsid w:val="009013AF"/>
    <w:rsid w:val="00902EA7"/>
    <w:rsid w:val="0090473B"/>
    <w:rsid w:val="00906F3D"/>
    <w:rsid w:val="009119F6"/>
    <w:rsid w:val="00911A65"/>
    <w:rsid w:val="00921070"/>
    <w:rsid w:val="00922240"/>
    <w:rsid w:val="009238F8"/>
    <w:rsid w:val="00925420"/>
    <w:rsid w:val="00931F8A"/>
    <w:rsid w:val="00933AD5"/>
    <w:rsid w:val="00937073"/>
    <w:rsid w:val="00942686"/>
    <w:rsid w:val="00943603"/>
    <w:rsid w:val="00945683"/>
    <w:rsid w:val="00947D1C"/>
    <w:rsid w:val="00953B6F"/>
    <w:rsid w:val="00954539"/>
    <w:rsid w:val="00956DE4"/>
    <w:rsid w:val="00957434"/>
    <w:rsid w:val="0096109C"/>
    <w:rsid w:val="00971700"/>
    <w:rsid w:val="009774D8"/>
    <w:rsid w:val="00980781"/>
    <w:rsid w:val="00983FF4"/>
    <w:rsid w:val="00991A95"/>
    <w:rsid w:val="009930C7"/>
    <w:rsid w:val="009A4B90"/>
    <w:rsid w:val="009A55C2"/>
    <w:rsid w:val="009A7713"/>
    <w:rsid w:val="009B0CDF"/>
    <w:rsid w:val="009C1363"/>
    <w:rsid w:val="009C4433"/>
    <w:rsid w:val="009D3BC1"/>
    <w:rsid w:val="009D5F86"/>
    <w:rsid w:val="009E0DB8"/>
    <w:rsid w:val="009E2141"/>
    <w:rsid w:val="009E42EC"/>
    <w:rsid w:val="009E61A2"/>
    <w:rsid w:val="009F79C9"/>
    <w:rsid w:val="00A040A2"/>
    <w:rsid w:val="00A06563"/>
    <w:rsid w:val="00A14F71"/>
    <w:rsid w:val="00A24442"/>
    <w:rsid w:val="00A26318"/>
    <w:rsid w:val="00A3076C"/>
    <w:rsid w:val="00A31761"/>
    <w:rsid w:val="00A34D0A"/>
    <w:rsid w:val="00A426A6"/>
    <w:rsid w:val="00A45566"/>
    <w:rsid w:val="00A46AA1"/>
    <w:rsid w:val="00A52A29"/>
    <w:rsid w:val="00A5547A"/>
    <w:rsid w:val="00A56487"/>
    <w:rsid w:val="00A74420"/>
    <w:rsid w:val="00A769D4"/>
    <w:rsid w:val="00A83B63"/>
    <w:rsid w:val="00A861D8"/>
    <w:rsid w:val="00A8641F"/>
    <w:rsid w:val="00A92BE8"/>
    <w:rsid w:val="00A943FA"/>
    <w:rsid w:val="00A974AC"/>
    <w:rsid w:val="00AA2232"/>
    <w:rsid w:val="00AA3ECB"/>
    <w:rsid w:val="00AB1158"/>
    <w:rsid w:val="00AC0E0C"/>
    <w:rsid w:val="00AC4011"/>
    <w:rsid w:val="00AC539C"/>
    <w:rsid w:val="00AC59E0"/>
    <w:rsid w:val="00AC5CD7"/>
    <w:rsid w:val="00AC6620"/>
    <w:rsid w:val="00AD058C"/>
    <w:rsid w:val="00AD173B"/>
    <w:rsid w:val="00AD2B0B"/>
    <w:rsid w:val="00AE1F84"/>
    <w:rsid w:val="00AE2D26"/>
    <w:rsid w:val="00AE65DD"/>
    <w:rsid w:val="00AF2B43"/>
    <w:rsid w:val="00AF6759"/>
    <w:rsid w:val="00B01CB2"/>
    <w:rsid w:val="00B028B4"/>
    <w:rsid w:val="00B054CA"/>
    <w:rsid w:val="00B153D7"/>
    <w:rsid w:val="00B15E9F"/>
    <w:rsid w:val="00B16F5F"/>
    <w:rsid w:val="00B17522"/>
    <w:rsid w:val="00B1759C"/>
    <w:rsid w:val="00B2312B"/>
    <w:rsid w:val="00B23D12"/>
    <w:rsid w:val="00B27475"/>
    <w:rsid w:val="00B30B65"/>
    <w:rsid w:val="00B3257E"/>
    <w:rsid w:val="00B3287A"/>
    <w:rsid w:val="00B34C65"/>
    <w:rsid w:val="00B40FA3"/>
    <w:rsid w:val="00B43F93"/>
    <w:rsid w:val="00B44D43"/>
    <w:rsid w:val="00B50945"/>
    <w:rsid w:val="00B520DA"/>
    <w:rsid w:val="00B61B81"/>
    <w:rsid w:val="00B65EE5"/>
    <w:rsid w:val="00B72558"/>
    <w:rsid w:val="00B767E1"/>
    <w:rsid w:val="00B81110"/>
    <w:rsid w:val="00B87F32"/>
    <w:rsid w:val="00B946F6"/>
    <w:rsid w:val="00B95D8C"/>
    <w:rsid w:val="00B95E08"/>
    <w:rsid w:val="00BB72EA"/>
    <w:rsid w:val="00BC11A6"/>
    <w:rsid w:val="00BC699F"/>
    <w:rsid w:val="00BD2036"/>
    <w:rsid w:val="00BD2082"/>
    <w:rsid w:val="00BD5988"/>
    <w:rsid w:val="00BE434F"/>
    <w:rsid w:val="00BE6B46"/>
    <w:rsid w:val="00BF034E"/>
    <w:rsid w:val="00BF668D"/>
    <w:rsid w:val="00BF7885"/>
    <w:rsid w:val="00C00EA9"/>
    <w:rsid w:val="00C01477"/>
    <w:rsid w:val="00C06998"/>
    <w:rsid w:val="00C21853"/>
    <w:rsid w:val="00C24A13"/>
    <w:rsid w:val="00C32C33"/>
    <w:rsid w:val="00C32FD3"/>
    <w:rsid w:val="00C35789"/>
    <w:rsid w:val="00C505E8"/>
    <w:rsid w:val="00C50DF6"/>
    <w:rsid w:val="00C54F34"/>
    <w:rsid w:val="00C56A8A"/>
    <w:rsid w:val="00C61310"/>
    <w:rsid w:val="00C61741"/>
    <w:rsid w:val="00C63A14"/>
    <w:rsid w:val="00C65789"/>
    <w:rsid w:val="00C67B45"/>
    <w:rsid w:val="00C70ADD"/>
    <w:rsid w:val="00C7528F"/>
    <w:rsid w:val="00C768D7"/>
    <w:rsid w:val="00C870F1"/>
    <w:rsid w:val="00C87DC7"/>
    <w:rsid w:val="00C924DF"/>
    <w:rsid w:val="00CA36BE"/>
    <w:rsid w:val="00CA773A"/>
    <w:rsid w:val="00CC31AC"/>
    <w:rsid w:val="00CC7AEC"/>
    <w:rsid w:val="00CD2BB9"/>
    <w:rsid w:val="00CD53F2"/>
    <w:rsid w:val="00CE0E8F"/>
    <w:rsid w:val="00CE11D4"/>
    <w:rsid w:val="00CE6DF8"/>
    <w:rsid w:val="00CE7FD5"/>
    <w:rsid w:val="00CF252F"/>
    <w:rsid w:val="00CF6704"/>
    <w:rsid w:val="00D01DB1"/>
    <w:rsid w:val="00D11BC9"/>
    <w:rsid w:val="00D22B20"/>
    <w:rsid w:val="00D319A1"/>
    <w:rsid w:val="00D3326D"/>
    <w:rsid w:val="00D342E3"/>
    <w:rsid w:val="00D43ED5"/>
    <w:rsid w:val="00D45573"/>
    <w:rsid w:val="00D47E2D"/>
    <w:rsid w:val="00D5073E"/>
    <w:rsid w:val="00D520D2"/>
    <w:rsid w:val="00D557A0"/>
    <w:rsid w:val="00D57C3D"/>
    <w:rsid w:val="00D6547F"/>
    <w:rsid w:val="00D673EC"/>
    <w:rsid w:val="00D76616"/>
    <w:rsid w:val="00D77553"/>
    <w:rsid w:val="00D82252"/>
    <w:rsid w:val="00D82976"/>
    <w:rsid w:val="00D83BD2"/>
    <w:rsid w:val="00D844AD"/>
    <w:rsid w:val="00D85C94"/>
    <w:rsid w:val="00D93768"/>
    <w:rsid w:val="00D96E1E"/>
    <w:rsid w:val="00D96EE6"/>
    <w:rsid w:val="00D97E7D"/>
    <w:rsid w:val="00DA17F8"/>
    <w:rsid w:val="00DA4D67"/>
    <w:rsid w:val="00DB0A37"/>
    <w:rsid w:val="00DB16F3"/>
    <w:rsid w:val="00DB2CBF"/>
    <w:rsid w:val="00DD66A9"/>
    <w:rsid w:val="00DE18F3"/>
    <w:rsid w:val="00E00A0C"/>
    <w:rsid w:val="00E061A1"/>
    <w:rsid w:val="00E12A8B"/>
    <w:rsid w:val="00E21D14"/>
    <w:rsid w:val="00E31AF9"/>
    <w:rsid w:val="00E35731"/>
    <w:rsid w:val="00E377F0"/>
    <w:rsid w:val="00E4308D"/>
    <w:rsid w:val="00E47595"/>
    <w:rsid w:val="00E52CA1"/>
    <w:rsid w:val="00E54E7E"/>
    <w:rsid w:val="00E56BF3"/>
    <w:rsid w:val="00E62D15"/>
    <w:rsid w:val="00E85AAB"/>
    <w:rsid w:val="00E90FCC"/>
    <w:rsid w:val="00EA1FE1"/>
    <w:rsid w:val="00EA3ACD"/>
    <w:rsid w:val="00EB2D11"/>
    <w:rsid w:val="00EB32F0"/>
    <w:rsid w:val="00EB5627"/>
    <w:rsid w:val="00EB5C1F"/>
    <w:rsid w:val="00EB5DDF"/>
    <w:rsid w:val="00EB7A49"/>
    <w:rsid w:val="00EC05BF"/>
    <w:rsid w:val="00EC1EC8"/>
    <w:rsid w:val="00EC5C80"/>
    <w:rsid w:val="00ED0B06"/>
    <w:rsid w:val="00ED27BC"/>
    <w:rsid w:val="00ED439A"/>
    <w:rsid w:val="00ED565E"/>
    <w:rsid w:val="00EE1DF0"/>
    <w:rsid w:val="00F006D2"/>
    <w:rsid w:val="00F01AF4"/>
    <w:rsid w:val="00F02397"/>
    <w:rsid w:val="00F028CF"/>
    <w:rsid w:val="00F050E6"/>
    <w:rsid w:val="00F050FF"/>
    <w:rsid w:val="00F149AA"/>
    <w:rsid w:val="00F21D49"/>
    <w:rsid w:val="00F22747"/>
    <w:rsid w:val="00F23FA7"/>
    <w:rsid w:val="00F27C15"/>
    <w:rsid w:val="00F30E7E"/>
    <w:rsid w:val="00F4025D"/>
    <w:rsid w:val="00F447D7"/>
    <w:rsid w:val="00F4525C"/>
    <w:rsid w:val="00F468BF"/>
    <w:rsid w:val="00F479C7"/>
    <w:rsid w:val="00F54705"/>
    <w:rsid w:val="00F54BD0"/>
    <w:rsid w:val="00F605A7"/>
    <w:rsid w:val="00F675EF"/>
    <w:rsid w:val="00F704BF"/>
    <w:rsid w:val="00F7068A"/>
    <w:rsid w:val="00F80B16"/>
    <w:rsid w:val="00F840C2"/>
    <w:rsid w:val="00F8410D"/>
    <w:rsid w:val="00F8454A"/>
    <w:rsid w:val="00F85562"/>
    <w:rsid w:val="00F87054"/>
    <w:rsid w:val="00F91692"/>
    <w:rsid w:val="00F93566"/>
    <w:rsid w:val="00F97B86"/>
    <w:rsid w:val="00FA1466"/>
    <w:rsid w:val="00FA321C"/>
    <w:rsid w:val="00FA5C7B"/>
    <w:rsid w:val="00FB0CE0"/>
    <w:rsid w:val="00FB37C8"/>
    <w:rsid w:val="00FB3C1B"/>
    <w:rsid w:val="00FC1041"/>
    <w:rsid w:val="00FD0F53"/>
    <w:rsid w:val="00FD2416"/>
    <w:rsid w:val="00FD4C75"/>
    <w:rsid w:val="00FE0563"/>
    <w:rsid w:val="00FE1004"/>
    <w:rsid w:val="00FE42E9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3818A7D"/>
  <w15:docId w15:val="{018C7A84-3049-4E6D-B980-B157B682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5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A1C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4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197137"/>
    <w:pPr>
      <w:jc w:val="both"/>
    </w:pPr>
    <w:rPr>
      <w:rFonts w:ascii="Arial" w:hAnsi="Arial"/>
      <w:color w:val="000000"/>
      <w:sz w:val="32"/>
      <w:szCs w:val="32"/>
      <w:lang w:val="x-none" w:eastAsia="x-none"/>
    </w:rPr>
  </w:style>
  <w:style w:type="character" w:customStyle="1" w:styleId="Textkrper2Zchn">
    <w:name w:val="Textkörper 2 Zchn"/>
    <w:basedOn w:val="Absatz-Standardschriftart"/>
    <w:link w:val="Textkrper2"/>
    <w:rsid w:val="00197137"/>
    <w:rPr>
      <w:rFonts w:ascii="Arial" w:eastAsia="Times New Roman" w:hAnsi="Arial" w:cs="Times New Roman"/>
      <w:color w:val="000000"/>
      <w:sz w:val="32"/>
      <w:szCs w:val="32"/>
      <w:lang w:val="x-none" w:eastAsia="x-none"/>
    </w:rPr>
  </w:style>
  <w:style w:type="character" w:styleId="Hyperlink">
    <w:name w:val="Hyperlink"/>
    <w:rsid w:val="00197137"/>
    <w:rPr>
      <w:color w:val="0000FF"/>
      <w:u w:val="single"/>
    </w:rPr>
  </w:style>
  <w:style w:type="paragraph" w:styleId="Textkrper">
    <w:name w:val="Body Text"/>
    <w:basedOn w:val="Standard"/>
    <w:link w:val="TextkrperZchn"/>
    <w:rsid w:val="0019713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9713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Pressetext">
    <w:name w:val="Pressetext"/>
    <w:basedOn w:val="Standard"/>
    <w:link w:val="PressetextZchn"/>
    <w:qFormat/>
    <w:rsid w:val="00197137"/>
    <w:pPr>
      <w:spacing w:before="150" w:after="150" w:line="420" w:lineRule="atLeast"/>
      <w:outlineLvl w:val="0"/>
    </w:pPr>
    <w:rPr>
      <w:rFonts w:ascii="Tahoma" w:hAnsi="Tahoma" w:cs="Tahoma"/>
      <w:b/>
      <w:bCs/>
      <w:noProof/>
      <w:kern w:val="36"/>
      <w:sz w:val="24"/>
      <w:szCs w:val="24"/>
      <w:lang w:eastAsia="en-US"/>
    </w:rPr>
  </w:style>
  <w:style w:type="character" w:customStyle="1" w:styleId="PressetextZchn">
    <w:name w:val="Pressetext Zchn"/>
    <w:link w:val="Pressetext"/>
    <w:rsid w:val="00197137"/>
    <w:rPr>
      <w:rFonts w:ascii="Tahoma" w:eastAsia="Times New Roman" w:hAnsi="Tahoma" w:cs="Tahoma"/>
      <w:b/>
      <w:bCs/>
      <w:noProof/>
      <w:kern w:val="36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47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04712"/>
  </w:style>
  <w:style w:type="character" w:customStyle="1" w:styleId="KommentartextZchn">
    <w:name w:val="Kommentartext Zchn"/>
    <w:basedOn w:val="Absatz-Standardschriftart"/>
    <w:link w:val="Kommentartext"/>
    <w:uiPriority w:val="99"/>
    <w:rsid w:val="0020471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7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471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7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712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A426A6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F8410D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1C5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Textkrper21">
    <w:name w:val="Textkörper 21"/>
    <w:basedOn w:val="Standard"/>
    <w:rsid w:val="005E19C6"/>
    <w:pPr>
      <w:suppressAutoHyphens/>
      <w:jc w:val="both"/>
    </w:pPr>
    <w:rPr>
      <w:rFonts w:ascii="Arial" w:hAnsi="Arial" w:cs="Arial"/>
      <w:color w:val="000000"/>
      <w:sz w:val="32"/>
      <w:szCs w:val="32"/>
      <w:lang w:val="x-none"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983FF4"/>
    <w:rPr>
      <w:rFonts w:ascii="Century Gothic" w:eastAsiaTheme="minorHAnsi" w:hAnsi="Century Gothic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83FF4"/>
    <w:rPr>
      <w:rFonts w:ascii="Century Gothic" w:hAnsi="Century Gothic"/>
      <w:sz w:val="20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C54F3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E3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50DF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55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headline1">
    <w:name w:val="headline1"/>
    <w:basedOn w:val="Absatz-Standardschriftart"/>
    <w:rsid w:val="006551CF"/>
  </w:style>
  <w:style w:type="character" w:customStyle="1" w:styleId="headline2">
    <w:name w:val="headline2"/>
    <w:basedOn w:val="Absatz-Standardschriftart"/>
    <w:rsid w:val="006551CF"/>
  </w:style>
  <w:style w:type="character" w:styleId="NichtaufgelsteErwhnung">
    <w:name w:val="Unresolved Mention"/>
    <w:basedOn w:val="Absatz-Standardschriftart"/>
    <w:uiPriority w:val="99"/>
    <w:semiHidden/>
    <w:unhideWhenUsed/>
    <w:rsid w:val="006551CF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4B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46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688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46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688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ql-indent-1">
    <w:name w:val="ql-indent-1"/>
    <w:basedOn w:val="Standard"/>
    <w:rsid w:val="004465B5"/>
    <w:pPr>
      <w:spacing w:before="100" w:beforeAutospacing="1" w:after="100" w:afterAutospacing="1"/>
    </w:pPr>
    <w:rPr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4465B5"/>
    <w:rPr>
      <w:i/>
      <w:iCs/>
    </w:rPr>
  </w:style>
  <w:style w:type="character" w:customStyle="1" w:styleId="cf01">
    <w:name w:val="cf01"/>
    <w:basedOn w:val="Absatz-Standardschriftart"/>
    <w:rsid w:val="00933AD5"/>
    <w:rPr>
      <w:rFonts w:ascii="Segoe UI" w:hAnsi="Segoe UI" w:cs="Segoe UI" w:hint="default"/>
      <w:color w:val="55555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rstdorf.de/sommer/wandern/wanderwege/wanderung-traufbachtal.html" TargetMode="External"/><Relationship Id="rId13" Type="http://schemas.openxmlformats.org/officeDocument/2006/relationships/hyperlink" Target="http://www.oberstdorf.d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berstdorf.de/alpininfo/bergsportbericht/" TargetMode="External"/><Relationship Id="rId17" Type="http://schemas.openxmlformats.org/officeDocument/2006/relationships/hyperlink" Target="http://www.oberstdorf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roehlich@oberstdorf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berstdorf.de/sommer/freitzeittipps/heini-klopfer-skiflugschanz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1.jpg@01D955C7.18F60710" TargetMode="External"/><Relationship Id="rId10" Type="http://schemas.openxmlformats.org/officeDocument/2006/relationships/hyperlink" Target="https://www.oberstdorf.de/sommer/wandern/wanderwege/wanderung-freibergse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berstdorf.de/alpininfo/tourensuche/tagestouren/fellhorngrat.html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068E-9922-4005-884F-F7A0D3FC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PC21</dc:creator>
  <cp:lastModifiedBy>Laila Wiedemann</cp:lastModifiedBy>
  <cp:revision>192</cp:revision>
  <dcterms:created xsi:type="dcterms:W3CDTF">2023-01-19T07:26:00Z</dcterms:created>
  <dcterms:modified xsi:type="dcterms:W3CDTF">2023-09-22T07:42:00Z</dcterms:modified>
</cp:coreProperties>
</file>