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D230A1" w14:textId="0FA88B57" w:rsidR="00036EAD" w:rsidRPr="00D834FC" w:rsidRDefault="007C0C98" w:rsidP="00036EAD">
      <w:pPr>
        <w:pStyle w:val="Textkrper2"/>
        <w:pBdr>
          <w:bottom w:val="single" w:sz="4" w:space="1" w:color="auto"/>
        </w:pBdr>
        <w:spacing w:line="360" w:lineRule="auto"/>
        <w:jc w:val="left"/>
        <w:outlineLvl w:val="0"/>
        <w:rPr>
          <w:rFonts w:ascii="Century Gothic" w:hAnsi="Century Gothic"/>
          <w:b/>
          <w:color w:val="auto"/>
          <w:sz w:val="22"/>
        </w:rPr>
      </w:pPr>
      <w:r>
        <w:rPr>
          <w:rFonts w:ascii="Century Gothic" w:hAnsi="Century Gothic"/>
          <w:b/>
          <w:color w:val="auto"/>
          <w:sz w:val="22"/>
        </w:rPr>
        <w:t>Themenvorschlag</w:t>
      </w:r>
      <w:r w:rsidR="00036EAD" w:rsidRPr="00D834FC">
        <w:rPr>
          <w:rFonts w:ascii="Century Gothic" w:hAnsi="Century Gothic"/>
          <w:b/>
          <w:color w:val="auto"/>
          <w:sz w:val="22"/>
        </w:rPr>
        <w:t xml:space="preserve"> </w:t>
      </w:r>
      <w:r w:rsidR="00036EAD" w:rsidRPr="00D834FC">
        <w:rPr>
          <w:rFonts w:ascii="Century Gothic" w:hAnsi="Century Gothic"/>
          <w:b/>
          <w:color w:val="auto"/>
          <w:sz w:val="22"/>
          <w:szCs w:val="22"/>
        </w:rPr>
        <w:sym w:font="Wingdings 2" w:char="F0A0"/>
      </w:r>
      <w:r w:rsidR="00036EAD" w:rsidRPr="00D834FC">
        <w:rPr>
          <w:rFonts w:ascii="Century Gothic" w:hAnsi="Century Gothic"/>
          <w:b/>
          <w:color w:val="auto"/>
          <w:sz w:val="22"/>
        </w:rPr>
        <w:t xml:space="preserve"> uschi liebl pr</w:t>
      </w:r>
    </w:p>
    <w:p w14:paraId="2AA06ADA" w14:textId="15AFFBD7" w:rsidR="00036EAD" w:rsidRPr="00FC5CFF" w:rsidRDefault="0022221E" w:rsidP="00036EAD">
      <w:pPr>
        <w:pStyle w:val="Textkrper2"/>
        <w:spacing w:line="480" w:lineRule="auto"/>
        <w:jc w:val="right"/>
        <w:rPr>
          <w:rFonts w:ascii="Century Gothic" w:hAnsi="Century Gothic"/>
          <w:b/>
          <w:color w:val="auto"/>
          <w:sz w:val="22"/>
          <w:szCs w:val="22"/>
        </w:rPr>
      </w:pPr>
      <w:r>
        <w:rPr>
          <w:rFonts w:ascii="Century Gothic" w:hAnsi="Century Gothic"/>
          <w:b/>
          <w:color w:val="auto"/>
          <w:sz w:val="22"/>
          <w:szCs w:val="22"/>
        </w:rPr>
        <w:t>1</w:t>
      </w:r>
      <w:r w:rsidR="005B307D">
        <w:rPr>
          <w:rFonts w:ascii="Century Gothic" w:hAnsi="Century Gothic"/>
          <w:b/>
          <w:color w:val="auto"/>
          <w:sz w:val="22"/>
          <w:szCs w:val="22"/>
        </w:rPr>
        <w:t>1</w:t>
      </w:r>
      <w:r w:rsidR="007C0C98">
        <w:rPr>
          <w:rFonts w:ascii="Century Gothic" w:hAnsi="Century Gothic"/>
          <w:b/>
          <w:color w:val="auto"/>
          <w:sz w:val="22"/>
          <w:szCs w:val="22"/>
        </w:rPr>
        <w:t xml:space="preserve">. </w:t>
      </w:r>
      <w:r w:rsidR="009E59D0">
        <w:rPr>
          <w:rFonts w:ascii="Century Gothic" w:hAnsi="Century Gothic"/>
          <w:b/>
          <w:color w:val="auto"/>
          <w:sz w:val="22"/>
          <w:szCs w:val="22"/>
        </w:rPr>
        <w:t>Oktob</w:t>
      </w:r>
      <w:r w:rsidR="007C0C98">
        <w:rPr>
          <w:rFonts w:ascii="Century Gothic" w:hAnsi="Century Gothic"/>
          <w:b/>
          <w:color w:val="auto"/>
          <w:sz w:val="22"/>
          <w:szCs w:val="22"/>
        </w:rPr>
        <w:t>er</w:t>
      </w:r>
      <w:r w:rsidR="00036EAD" w:rsidRPr="00FC5CFF">
        <w:rPr>
          <w:rFonts w:ascii="Century Gothic" w:hAnsi="Century Gothic"/>
          <w:b/>
          <w:color w:val="auto"/>
          <w:sz w:val="22"/>
          <w:szCs w:val="22"/>
        </w:rPr>
        <w:t xml:space="preserve"> 202</w:t>
      </w:r>
      <w:r w:rsidR="00AF3275" w:rsidRPr="00FC5CFF">
        <w:rPr>
          <w:rFonts w:ascii="Century Gothic" w:hAnsi="Century Gothic"/>
          <w:b/>
          <w:color w:val="auto"/>
          <w:sz w:val="22"/>
          <w:szCs w:val="22"/>
        </w:rPr>
        <w:t>3</w:t>
      </w:r>
    </w:p>
    <w:p w14:paraId="15FAF40E" w14:textId="77777777" w:rsidR="00B62C46" w:rsidRDefault="00B62C46" w:rsidP="00B62C46">
      <w:pPr>
        <w:spacing w:after="0"/>
        <w:jc w:val="center"/>
        <w:rPr>
          <w:rFonts w:ascii="Century Gothic" w:eastAsia="Times New Roman" w:hAnsi="Century Gothic" w:cs="Times New Roman"/>
          <w:b/>
          <w:bCs/>
          <w:sz w:val="24"/>
          <w:szCs w:val="28"/>
        </w:rPr>
      </w:pPr>
    </w:p>
    <w:p w14:paraId="6F9E9B55" w14:textId="77777777" w:rsidR="007C0C98" w:rsidRDefault="007C0C98" w:rsidP="006D1BCD">
      <w:pPr>
        <w:jc w:val="center"/>
        <w:rPr>
          <w:rFonts w:ascii="Century Gothic" w:eastAsia="Times New Roman" w:hAnsi="Century Gothic" w:cs="Times New Roman"/>
          <w:b/>
          <w:bCs/>
          <w:sz w:val="24"/>
          <w:szCs w:val="28"/>
        </w:rPr>
      </w:pPr>
      <w:r w:rsidRPr="007C0C98">
        <w:rPr>
          <w:rFonts w:ascii="Century Gothic" w:eastAsia="Times New Roman" w:hAnsi="Century Gothic" w:cs="Times New Roman"/>
          <w:b/>
          <w:bCs/>
          <w:sz w:val="24"/>
          <w:szCs w:val="28"/>
        </w:rPr>
        <w:t xml:space="preserve">Vom Strand ins Eis </w:t>
      </w:r>
    </w:p>
    <w:p w14:paraId="7CDDFD2B" w14:textId="058A1D3B" w:rsidR="007C0C98" w:rsidRDefault="007C0C98" w:rsidP="007C0C98">
      <w:pPr>
        <w:spacing w:line="360" w:lineRule="auto"/>
        <w:jc w:val="center"/>
        <w:rPr>
          <w:rFonts w:ascii="Century Gothic" w:eastAsia="Times New Roman" w:hAnsi="Century Gothic" w:cs="Times New Roman"/>
          <w:b/>
          <w:bCs/>
          <w:sz w:val="28"/>
          <w:szCs w:val="28"/>
        </w:rPr>
      </w:pPr>
      <w:r>
        <w:rPr>
          <w:rFonts w:ascii="Century Gothic" w:eastAsia="Times New Roman" w:hAnsi="Century Gothic" w:cs="Times New Roman"/>
          <w:b/>
          <w:bCs/>
          <w:sz w:val="28"/>
          <w:szCs w:val="28"/>
        </w:rPr>
        <w:t>D</w:t>
      </w:r>
      <w:r w:rsidRPr="007C0C98">
        <w:rPr>
          <w:rFonts w:ascii="Century Gothic" w:eastAsia="Times New Roman" w:hAnsi="Century Gothic" w:cs="Times New Roman"/>
          <w:b/>
          <w:bCs/>
          <w:sz w:val="28"/>
          <w:szCs w:val="28"/>
        </w:rPr>
        <w:t xml:space="preserve">ie spektakulärsten Routen der </w:t>
      </w:r>
      <w:proofErr w:type="spellStart"/>
      <w:r w:rsidRPr="007C0C98">
        <w:rPr>
          <w:rFonts w:ascii="Century Gothic" w:eastAsia="Times New Roman" w:hAnsi="Century Gothic" w:cs="Times New Roman"/>
          <w:b/>
          <w:bCs/>
          <w:sz w:val="28"/>
          <w:szCs w:val="28"/>
        </w:rPr>
        <w:t>Scenic</w:t>
      </w:r>
      <w:proofErr w:type="spellEnd"/>
      <w:r w:rsidRPr="007C0C98">
        <w:rPr>
          <w:rFonts w:ascii="Century Gothic" w:eastAsia="Times New Roman" w:hAnsi="Century Gothic" w:cs="Times New Roman"/>
          <w:b/>
          <w:bCs/>
          <w:sz w:val="28"/>
          <w:szCs w:val="28"/>
        </w:rPr>
        <w:t xml:space="preserve"> Gruppe</w:t>
      </w:r>
    </w:p>
    <w:p w14:paraId="376D3985" w14:textId="2A811676" w:rsidR="007E4CED" w:rsidRDefault="00793368" w:rsidP="00025650">
      <w:pPr>
        <w:spacing w:line="360" w:lineRule="auto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 xml:space="preserve">Ob </w:t>
      </w:r>
      <w:r w:rsidRPr="00BF33C7">
        <w:rPr>
          <w:rFonts w:ascii="Century Gothic" w:hAnsi="Century Gothic"/>
          <w:b/>
          <w:bCs/>
          <w:sz w:val="20"/>
          <w:szCs w:val="20"/>
        </w:rPr>
        <w:t xml:space="preserve">Helikopter-Exkursionen </w:t>
      </w:r>
      <w:r w:rsidR="00693354">
        <w:rPr>
          <w:rFonts w:ascii="Century Gothic" w:hAnsi="Century Gothic"/>
          <w:b/>
          <w:bCs/>
          <w:sz w:val="20"/>
          <w:szCs w:val="20"/>
        </w:rPr>
        <w:t xml:space="preserve">über </w:t>
      </w:r>
      <w:r w:rsidR="005B6910">
        <w:rPr>
          <w:rFonts w:ascii="Century Gothic" w:hAnsi="Century Gothic"/>
          <w:b/>
          <w:bCs/>
          <w:sz w:val="20"/>
          <w:szCs w:val="20"/>
        </w:rPr>
        <w:t xml:space="preserve">die </w:t>
      </w:r>
      <w:r w:rsidR="00693354">
        <w:rPr>
          <w:rFonts w:ascii="Century Gothic" w:hAnsi="Century Gothic"/>
          <w:b/>
          <w:bCs/>
          <w:sz w:val="20"/>
          <w:szCs w:val="20"/>
        </w:rPr>
        <w:t xml:space="preserve">australische </w:t>
      </w:r>
      <w:r w:rsidR="005B6910">
        <w:rPr>
          <w:rFonts w:ascii="Century Gothic" w:hAnsi="Century Gothic"/>
          <w:b/>
          <w:bCs/>
          <w:sz w:val="20"/>
          <w:szCs w:val="20"/>
        </w:rPr>
        <w:t>Küste</w:t>
      </w:r>
      <w:r>
        <w:rPr>
          <w:rFonts w:ascii="Century Gothic" w:hAnsi="Century Gothic"/>
          <w:b/>
          <w:bCs/>
          <w:sz w:val="20"/>
          <w:szCs w:val="20"/>
        </w:rPr>
        <w:t>,</w:t>
      </w:r>
      <w:r w:rsidR="005B6910">
        <w:rPr>
          <w:rFonts w:ascii="Century Gothic" w:hAnsi="Century Gothic"/>
          <w:b/>
          <w:bCs/>
          <w:sz w:val="20"/>
          <w:szCs w:val="20"/>
        </w:rPr>
        <w:t xml:space="preserve"> </w:t>
      </w:r>
      <w:r w:rsidR="00693354">
        <w:rPr>
          <w:rFonts w:ascii="Century Gothic" w:hAnsi="Century Gothic"/>
          <w:b/>
          <w:bCs/>
          <w:sz w:val="20"/>
          <w:szCs w:val="20"/>
        </w:rPr>
        <w:t>Königspinguine</w:t>
      </w:r>
      <w:r w:rsidR="00693354" w:rsidRPr="00693354">
        <w:rPr>
          <w:rFonts w:ascii="Century Gothic" w:hAnsi="Century Gothic"/>
          <w:b/>
          <w:bCs/>
          <w:sz w:val="20"/>
          <w:szCs w:val="20"/>
        </w:rPr>
        <w:t xml:space="preserve"> </w:t>
      </w:r>
      <w:r w:rsidR="00693354">
        <w:rPr>
          <w:rFonts w:ascii="Century Gothic" w:hAnsi="Century Gothic"/>
          <w:b/>
          <w:bCs/>
          <w:sz w:val="20"/>
          <w:szCs w:val="20"/>
        </w:rPr>
        <w:t xml:space="preserve">und Robben in der </w:t>
      </w:r>
      <w:r w:rsidR="005B6910">
        <w:rPr>
          <w:rFonts w:ascii="Century Gothic" w:hAnsi="Century Gothic"/>
          <w:b/>
          <w:bCs/>
          <w:sz w:val="20"/>
          <w:szCs w:val="20"/>
        </w:rPr>
        <w:t>Antarktis oder türkisblaue</w:t>
      </w:r>
      <w:r w:rsidR="00F85E0A">
        <w:rPr>
          <w:rFonts w:ascii="Century Gothic" w:hAnsi="Century Gothic"/>
          <w:b/>
          <w:bCs/>
          <w:sz w:val="20"/>
          <w:szCs w:val="20"/>
        </w:rPr>
        <w:t>s</w:t>
      </w:r>
      <w:r w:rsidR="005B6910">
        <w:rPr>
          <w:rFonts w:ascii="Century Gothic" w:hAnsi="Century Gothic"/>
          <w:b/>
          <w:bCs/>
          <w:sz w:val="20"/>
          <w:szCs w:val="20"/>
        </w:rPr>
        <w:t xml:space="preserve"> Meer</w:t>
      </w:r>
      <w:r w:rsidR="00F85E0A">
        <w:rPr>
          <w:rFonts w:ascii="Century Gothic" w:hAnsi="Century Gothic"/>
          <w:b/>
          <w:bCs/>
          <w:sz w:val="20"/>
          <w:szCs w:val="20"/>
        </w:rPr>
        <w:t xml:space="preserve"> in</w:t>
      </w:r>
      <w:r w:rsidR="005B6910">
        <w:rPr>
          <w:rFonts w:ascii="Century Gothic" w:hAnsi="Century Gothic"/>
          <w:b/>
          <w:bCs/>
          <w:sz w:val="20"/>
          <w:szCs w:val="20"/>
        </w:rPr>
        <w:t xml:space="preserve"> der Karibik: </w:t>
      </w:r>
      <w:r w:rsidR="007F427A">
        <w:rPr>
          <w:rFonts w:ascii="Century Gothic" w:hAnsi="Century Gothic"/>
          <w:b/>
          <w:bCs/>
          <w:sz w:val="20"/>
          <w:szCs w:val="20"/>
        </w:rPr>
        <w:t xml:space="preserve">Die Routen der </w:t>
      </w:r>
      <w:proofErr w:type="spellStart"/>
      <w:r w:rsidR="007F427A">
        <w:rPr>
          <w:rFonts w:ascii="Century Gothic" w:hAnsi="Century Gothic"/>
          <w:b/>
          <w:bCs/>
          <w:sz w:val="20"/>
          <w:szCs w:val="20"/>
        </w:rPr>
        <w:t>Scenic</w:t>
      </w:r>
      <w:proofErr w:type="spellEnd"/>
      <w:r w:rsidR="007F427A">
        <w:rPr>
          <w:rFonts w:ascii="Century Gothic" w:hAnsi="Century Gothic"/>
          <w:b/>
          <w:bCs/>
          <w:sz w:val="20"/>
          <w:szCs w:val="20"/>
        </w:rPr>
        <w:t xml:space="preserve"> Gruppe sind abwechslungsreich und spektakulär – genau wie die Luxusyachten selbst. Während die Emerald Azzurra und </w:t>
      </w:r>
      <w:r w:rsidR="007E4CED">
        <w:rPr>
          <w:rFonts w:ascii="Century Gothic" w:hAnsi="Century Gothic"/>
          <w:b/>
          <w:bCs/>
          <w:sz w:val="20"/>
          <w:szCs w:val="20"/>
        </w:rPr>
        <w:t xml:space="preserve">die baugleiche </w:t>
      </w:r>
      <w:r w:rsidR="007F427A">
        <w:rPr>
          <w:rFonts w:ascii="Century Gothic" w:hAnsi="Century Gothic"/>
          <w:b/>
          <w:bCs/>
          <w:sz w:val="20"/>
          <w:szCs w:val="20"/>
        </w:rPr>
        <w:t xml:space="preserve">Schwesteryacht </w:t>
      </w:r>
      <w:r w:rsidR="007F427A" w:rsidRPr="00D30980">
        <w:rPr>
          <w:rFonts w:ascii="Century Gothic" w:hAnsi="Century Gothic"/>
          <w:b/>
          <w:bCs/>
          <w:sz w:val="20"/>
          <w:szCs w:val="20"/>
        </w:rPr>
        <w:t xml:space="preserve">Emerald </w:t>
      </w:r>
      <w:proofErr w:type="spellStart"/>
      <w:r w:rsidR="007F427A" w:rsidRPr="00D30980">
        <w:rPr>
          <w:rFonts w:ascii="Century Gothic" w:hAnsi="Century Gothic"/>
          <w:b/>
          <w:bCs/>
          <w:sz w:val="20"/>
          <w:szCs w:val="20"/>
        </w:rPr>
        <w:t>Sakara</w:t>
      </w:r>
      <w:proofErr w:type="spellEnd"/>
      <w:r w:rsidR="007F427A">
        <w:rPr>
          <w:rFonts w:ascii="Century Gothic" w:hAnsi="Century Gothic"/>
          <w:b/>
          <w:bCs/>
          <w:sz w:val="20"/>
          <w:szCs w:val="20"/>
        </w:rPr>
        <w:t xml:space="preserve"> mit ihrem Boutique</w:t>
      </w:r>
      <w:r w:rsidR="007E4CED">
        <w:rPr>
          <w:rFonts w:ascii="Century Gothic" w:hAnsi="Century Gothic"/>
          <w:b/>
          <w:bCs/>
          <w:sz w:val="20"/>
          <w:szCs w:val="20"/>
        </w:rPr>
        <w:t xml:space="preserve"> </w:t>
      </w:r>
      <w:r w:rsidR="007F427A">
        <w:rPr>
          <w:rFonts w:ascii="Century Gothic" w:hAnsi="Century Gothic"/>
          <w:b/>
          <w:bCs/>
          <w:sz w:val="20"/>
          <w:szCs w:val="20"/>
        </w:rPr>
        <w:t>Charakter</w:t>
      </w:r>
      <w:r w:rsidR="007E4CED">
        <w:rPr>
          <w:rFonts w:ascii="Century Gothic" w:hAnsi="Century Gothic"/>
          <w:b/>
          <w:bCs/>
          <w:sz w:val="20"/>
          <w:szCs w:val="20"/>
        </w:rPr>
        <w:t xml:space="preserve"> und einer Kapazität von</w:t>
      </w:r>
      <w:r w:rsidR="007F427A">
        <w:rPr>
          <w:rFonts w:ascii="Century Gothic" w:hAnsi="Century Gothic"/>
          <w:b/>
          <w:bCs/>
          <w:sz w:val="20"/>
          <w:szCs w:val="20"/>
        </w:rPr>
        <w:t xml:space="preserve"> </w:t>
      </w:r>
      <w:r w:rsidR="007E4CED" w:rsidRPr="00A130EC">
        <w:rPr>
          <w:rFonts w:ascii="Century Gothic" w:hAnsi="Century Gothic"/>
          <w:b/>
          <w:bCs/>
          <w:sz w:val="20"/>
          <w:szCs w:val="20"/>
        </w:rPr>
        <w:t>100 Gäste</w:t>
      </w:r>
      <w:r w:rsidR="007E4CED">
        <w:rPr>
          <w:rFonts w:ascii="Century Gothic" w:hAnsi="Century Gothic"/>
          <w:b/>
          <w:bCs/>
          <w:sz w:val="20"/>
          <w:szCs w:val="20"/>
        </w:rPr>
        <w:t xml:space="preserve">n punkten, überzeugen die </w:t>
      </w:r>
      <w:proofErr w:type="spellStart"/>
      <w:r w:rsidR="007E4CED">
        <w:rPr>
          <w:rFonts w:ascii="Century Gothic" w:hAnsi="Century Gothic"/>
          <w:b/>
          <w:bCs/>
          <w:sz w:val="20"/>
          <w:szCs w:val="20"/>
        </w:rPr>
        <w:t>Scenic</w:t>
      </w:r>
      <w:proofErr w:type="spellEnd"/>
      <w:r w:rsidR="007E4CED">
        <w:rPr>
          <w:rFonts w:ascii="Century Gothic" w:hAnsi="Century Gothic"/>
          <w:b/>
          <w:bCs/>
          <w:sz w:val="20"/>
          <w:szCs w:val="20"/>
        </w:rPr>
        <w:t xml:space="preserve"> </w:t>
      </w:r>
      <w:proofErr w:type="spellStart"/>
      <w:r w:rsidR="007E4CED">
        <w:rPr>
          <w:rFonts w:ascii="Century Gothic" w:hAnsi="Century Gothic"/>
          <w:b/>
          <w:bCs/>
          <w:sz w:val="20"/>
          <w:szCs w:val="20"/>
        </w:rPr>
        <w:t>Eclipse</w:t>
      </w:r>
      <w:proofErr w:type="spellEnd"/>
      <w:r w:rsidR="007E4CED">
        <w:rPr>
          <w:rFonts w:ascii="Century Gothic" w:hAnsi="Century Gothic"/>
          <w:b/>
          <w:bCs/>
          <w:sz w:val="20"/>
          <w:szCs w:val="20"/>
        </w:rPr>
        <w:t xml:space="preserve"> und </w:t>
      </w:r>
      <w:proofErr w:type="spellStart"/>
      <w:r w:rsidR="007E4CED">
        <w:rPr>
          <w:rFonts w:ascii="Century Gothic" w:hAnsi="Century Gothic"/>
          <w:b/>
          <w:bCs/>
          <w:sz w:val="20"/>
          <w:szCs w:val="20"/>
        </w:rPr>
        <w:t>Scenic</w:t>
      </w:r>
      <w:proofErr w:type="spellEnd"/>
      <w:r w:rsidR="007E4CED">
        <w:rPr>
          <w:rFonts w:ascii="Century Gothic" w:hAnsi="Century Gothic"/>
          <w:b/>
          <w:bCs/>
          <w:sz w:val="20"/>
          <w:szCs w:val="20"/>
        </w:rPr>
        <w:t xml:space="preserve"> </w:t>
      </w:r>
      <w:proofErr w:type="spellStart"/>
      <w:r w:rsidR="007E4CED">
        <w:rPr>
          <w:rFonts w:ascii="Century Gothic" w:hAnsi="Century Gothic"/>
          <w:b/>
          <w:bCs/>
          <w:sz w:val="20"/>
          <w:szCs w:val="20"/>
        </w:rPr>
        <w:t>Eclipse</w:t>
      </w:r>
      <w:proofErr w:type="spellEnd"/>
      <w:r w:rsidR="007E4CED">
        <w:rPr>
          <w:rFonts w:ascii="Century Gothic" w:hAnsi="Century Gothic"/>
          <w:b/>
          <w:bCs/>
          <w:sz w:val="20"/>
          <w:szCs w:val="20"/>
        </w:rPr>
        <w:t xml:space="preserve"> II </w:t>
      </w:r>
      <w:r w:rsidR="008453C7">
        <w:rPr>
          <w:rFonts w:ascii="Century Gothic" w:hAnsi="Century Gothic"/>
          <w:b/>
          <w:bCs/>
          <w:sz w:val="20"/>
          <w:szCs w:val="20"/>
        </w:rPr>
        <w:t>mit ihrem All-</w:t>
      </w:r>
      <w:r w:rsidR="00D5594C">
        <w:rPr>
          <w:rFonts w:ascii="Century Gothic" w:hAnsi="Century Gothic"/>
          <w:b/>
          <w:bCs/>
          <w:sz w:val="20"/>
          <w:szCs w:val="20"/>
        </w:rPr>
        <w:t>i</w:t>
      </w:r>
      <w:r w:rsidR="008453C7">
        <w:rPr>
          <w:rFonts w:ascii="Century Gothic" w:hAnsi="Century Gothic"/>
          <w:b/>
          <w:bCs/>
          <w:sz w:val="20"/>
          <w:szCs w:val="20"/>
        </w:rPr>
        <w:t xml:space="preserve">nclusive-Angebot und </w:t>
      </w:r>
      <w:r w:rsidR="007E4CED">
        <w:rPr>
          <w:rFonts w:ascii="Century Gothic" w:hAnsi="Century Gothic"/>
          <w:b/>
          <w:bCs/>
          <w:sz w:val="20"/>
          <w:szCs w:val="20"/>
        </w:rPr>
        <w:t>als erste Discovery-Yachten weltweit mit Helikopter</w:t>
      </w:r>
      <w:r w:rsidR="008453C7">
        <w:rPr>
          <w:rFonts w:ascii="Century Gothic" w:hAnsi="Century Gothic"/>
          <w:b/>
          <w:bCs/>
          <w:sz w:val="20"/>
          <w:szCs w:val="20"/>
        </w:rPr>
        <w:t>n</w:t>
      </w:r>
      <w:r w:rsidR="007E4CED">
        <w:rPr>
          <w:rFonts w:ascii="Century Gothic" w:hAnsi="Century Gothic"/>
          <w:b/>
          <w:bCs/>
          <w:sz w:val="20"/>
          <w:szCs w:val="20"/>
        </w:rPr>
        <w:t xml:space="preserve"> und </w:t>
      </w:r>
      <w:r w:rsidR="008453C7">
        <w:rPr>
          <w:rFonts w:ascii="Century Gothic" w:hAnsi="Century Gothic"/>
          <w:b/>
          <w:bCs/>
          <w:sz w:val="20"/>
          <w:szCs w:val="20"/>
        </w:rPr>
        <w:t xml:space="preserve">einem </w:t>
      </w:r>
      <w:r w:rsidR="007E4CED">
        <w:rPr>
          <w:rFonts w:ascii="Century Gothic" w:hAnsi="Century Gothic"/>
          <w:b/>
          <w:bCs/>
          <w:sz w:val="20"/>
          <w:szCs w:val="20"/>
        </w:rPr>
        <w:t xml:space="preserve">U-Boot an Bord. Folgende vier Routen der Luxusyachten sollten sich Entdecker und Genießer für ihre nächste Reise </w:t>
      </w:r>
      <w:r w:rsidR="00E116DD">
        <w:rPr>
          <w:rFonts w:ascii="Century Gothic" w:hAnsi="Century Gothic"/>
          <w:b/>
          <w:bCs/>
          <w:sz w:val="20"/>
          <w:szCs w:val="20"/>
        </w:rPr>
        <w:t xml:space="preserve">auf die </w:t>
      </w:r>
      <w:proofErr w:type="spellStart"/>
      <w:r w:rsidR="00E116DD">
        <w:rPr>
          <w:rFonts w:ascii="Century Gothic" w:hAnsi="Century Gothic"/>
          <w:b/>
          <w:bCs/>
          <w:sz w:val="20"/>
          <w:szCs w:val="20"/>
        </w:rPr>
        <w:t>Bucketlist</w:t>
      </w:r>
      <w:proofErr w:type="spellEnd"/>
      <w:r w:rsidR="00E116DD">
        <w:rPr>
          <w:rFonts w:ascii="Century Gothic" w:hAnsi="Century Gothic"/>
          <w:b/>
          <w:bCs/>
          <w:sz w:val="20"/>
          <w:szCs w:val="20"/>
        </w:rPr>
        <w:t xml:space="preserve"> schreiben</w:t>
      </w:r>
      <w:r w:rsidR="007E4CED">
        <w:rPr>
          <w:rFonts w:ascii="Century Gothic" w:hAnsi="Century Gothic"/>
          <w:b/>
          <w:bCs/>
          <w:sz w:val="20"/>
          <w:szCs w:val="20"/>
        </w:rPr>
        <w:t xml:space="preserve">: </w:t>
      </w:r>
    </w:p>
    <w:p w14:paraId="64CBFB35" w14:textId="334D01C3" w:rsidR="007C0C98" w:rsidRPr="00410F1D" w:rsidRDefault="00E25596" w:rsidP="00A2727C">
      <w:pPr>
        <w:spacing w:after="0" w:line="360" w:lineRule="auto"/>
        <w:jc w:val="both"/>
        <w:rPr>
          <w:rFonts w:ascii="Century Gothic" w:hAnsi="Century Gothic"/>
          <w:b/>
          <w:bCs/>
          <w:sz w:val="20"/>
          <w:szCs w:val="20"/>
          <w:lang w:val="en-US"/>
        </w:rPr>
      </w:pPr>
      <w:r w:rsidRPr="00410F1D">
        <w:rPr>
          <w:rFonts w:ascii="Century Gothic" w:hAnsi="Century Gothic"/>
          <w:b/>
          <w:bCs/>
          <w:sz w:val="20"/>
          <w:szCs w:val="20"/>
          <w:lang w:val="en-US"/>
        </w:rPr>
        <w:t>Kimberley</w:t>
      </w:r>
      <w:r w:rsidR="00410F1D">
        <w:rPr>
          <w:rFonts w:ascii="Century Gothic" w:hAnsi="Century Gothic"/>
          <w:b/>
          <w:bCs/>
          <w:sz w:val="20"/>
          <w:szCs w:val="20"/>
          <w:lang w:val="en-US"/>
        </w:rPr>
        <w:t>:</w:t>
      </w:r>
      <w:r w:rsidR="00410F1D" w:rsidRPr="00410F1D">
        <w:rPr>
          <w:rFonts w:ascii="Century Gothic" w:hAnsi="Century Gothic"/>
          <w:b/>
          <w:bCs/>
          <w:sz w:val="20"/>
          <w:szCs w:val="20"/>
          <w:lang w:val="en-US"/>
        </w:rPr>
        <w:t xml:space="preserve"> „Discover the Kimberley Coastline: An Ancient Wilderness"</w:t>
      </w:r>
    </w:p>
    <w:p w14:paraId="73C15A62" w14:textId="236C89E5" w:rsidR="000E57E1" w:rsidRPr="00604A1F" w:rsidRDefault="00A2727C" w:rsidP="00A2727C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A2727C">
        <w:rPr>
          <w:rFonts w:ascii="Century Gothic" w:hAnsi="Century Gothic"/>
          <w:sz w:val="20"/>
          <w:szCs w:val="20"/>
        </w:rPr>
        <w:t xml:space="preserve">Unberührte Inseln, eine einheimische Vogelwelt, verborgene Riffe und </w:t>
      </w:r>
      <w:r>
        <w:rPr>
          <w:rFonts w:ascii="Century Gothic" w:hAnsi="Century Gothic"/>
          <w:sz w:val="20"/>
          <w:szCs w:val="20"/>
        </w:rPr>
        <w:t xml:space="preserve">altes </w:t>
      </w:r>
      <w:r w:rsidRPr="00A2727C">
        <w:rPr>
          <w:rFonts w:ascii="Century Gothic" w:hAnsi="Century Gothic"/>
          <w:sz w:val="20"/>
          <w:szCs w:val="20"/>
        </w:rPr>
        <w:t>spirituelle</w:t>
      </w:r>
      <w:r>
        <w:rPr>
          <w:rFonts w:ascii="Century Gothic" w:hAnsi="Century Gothic"/>
          <w:sz w:val="20"/>
          <w:szCs w:val="20"/>
        </w:rPr>
        <w:t>s</w:t>
      </w:r>
      <w:r w:rsidRPr="00A2727C">
        <w:rPr>
          <w:rFonts w:ascii="Century Gothic" w:hAnsi="Century Gothic"/>
          <w:sz w:val="20"/>
          <w:szCs w:val="20"/>
        </w:rPr>
        <w:t xml:space="preserve"> Erbe traditionelle</w:t>
      </w:r>
      <w:r>
        <w:rPr>
          <w:rFonts w:ascii="Century Gothic" w:hAnsi="Century Gothic"/>
          <w:sz w:val="20"/>
          <w:szCs w:val="20"/>
        </w:rPr>
        <w:t>r</w:t>
      </w:r>
      <w:r w:rsidRPr="00A2727C">
        <w:rPr>
          <w:rFonts w:ascii="Century Gothic" w:hAnsi="Century Gothic"/>
          <w:sz w:val="20"/>
          <w:szCs w:val="20"/>
        </w:rPr>
        <w:t xml:space="preserve"> Landbesitzer</w:t>
      </w:r>
      <w:r>
        <w:rPr>
          <w:rFonts w:ascii="Century Gothic" w:hAnsi="Century Gothic"/>
          <w:sz w:val="20"/>
          <w:szCs w:val="20"/>
        </w:rPr>
        <w:t xml:space="preserve">: Ab Mai 2024 ist es </w:t>
      </w:r>
      <w:proofErr w:type="gramStart"/>
      <w:r>
        <w:rPr>
          <w:rFonts w:ascii="Century Gothic" w:hAnsi="Century Gothic"/>
          <w:sz w:val="20"/>
          <w:szCs w:val="20"/>
        </w:rPr>
        <w:t>soweit</w:t>
      </w:r>
      <w:proofErr w:type="gramEnd"/>
      <w:r>
        <w:rPr>
          <w:rFonts w:ascii="Century Gothic" w:hAnsi="Century Gothic"/>
          <w:sz w:val="20"/>
          <w:szCs w:val="20"/>
        </w:rPr>
        <w:t xml:space="preserve"> und die </w:t>
      </w:r>
      <w:proofErr w:type="spellStart"/>
      <w:r>
        <w:rPr>
          <w:rFonts w:ascii="Century Gothic" w:hAnsi="Century Gothic"/>
          <w:sz w:val="20"/>
          <w:szCs w:val="20"/>
        </w:rPr>
        <w:t>Scenic</w:t>
      </w:r>
      <w:proofErr w:type="spellEnd"/>
      <w:r>
        <w:rPr>
          <w:rFonts w:ascii="Century Gothic" w:hAnsi="Century Gothic"/>
          <w:sz w:val="20"/>
          <w:szCs w:val="20"/>
        </w:rPr>
        <w:t xml:space="preserve"> </w:t>
      </w:r>
      <w:proofErr w:type="spellStart"/>
      <w:r>
        <w:rPr>
          <w:rFonts w:ascii="Century Gothic" w:hAnsi="Century Gothic"/>
          <w:sz w:val="20"/>
          <w:szCs w:val="20"/>
        </w:rPr>
        <w:t>Eclipse</w:t>
      </w:r>
      <w:proofErr w:type="spellEnd"/>
      <w:r>
        <w:rPr>
          <w:rFonts w:ascii="Century Gothic" w:hAnsi="Century Gothic"/>
          <w:sz w:val="20"/>
          <w:szCs w:val="20"/>
        </w:rPr>
        <w:t xml:space="preserve"> II, das </w:t>
      </w:r>
      <w:r w:rsidRPr="00824252">
        <w:rPr>
          <w:rFonts w:ascii="Century Gothic" w:hAnsi="Century Gothic"/>
          <w:sz w:val="20"/>
          <w:szCs w:val="20"/>
        </w:rPr>
        <w:t>zweite Schiff de</w:t>
      </w:r>
      <w:r>
        <w:rPr>
          <w:rFonts w:ascii="Century Gothic" w:hAnsi="Century Gothic"/>
          <w:sz w:val="20"/>
          <w:szCs w:val="20"/>
        </w:rPr>
        <w:t xml:space="preserve">s </w:t>
      </w:r>
      <w:r w:rsidRPr="00325345">
        <w:rPr>
          <w:rFonts w:ascii="Century Gothic" w:hAnsi="Century Gothic"/>
          <w:sz w:val="20"/>
          <w:szCs w:val="20"/>
        </w:rPr>
        <w:t>Luxus-Kreuzfahrtanbieter</w:t>
      </w:r>
      <w:r>
        <w:rPr>
          <w:rFonts w:ascii="Century Gothic" w:hAnsi="Century Gothic"/>
          <w:sz w:val="20"/>
          <w:szCs w:val="20"/>
        </w:rPr>
        <w:t>s</w:t>
      </w:r>
      <w:r w:rsidRPr="00325345">
        <w:rPr>
          <w:rFonts w:ascii="Century Gothic" w:hAnsi="Century Gothic"/>
          <w:sz w:val="20"/>
          <w:szCs w:val="20"/>
        </w:rPr>
        <w:t xml:space="preserve"> </w:t>
      </w:r>
      <w:proofErr w:type="spellStart"/>
      <w:r>
        <w:rPr>
          <w:rFonts w:ascii="Century Gothic" w:hAnsi="Century Gothic"/>
          <w:sz w:val="20"/>
          <w:szCs w:val="20"/>
        </w:rPr>
        <w:t>Scenic</w:t>
      </w:r>
      <w:proofErr w:type="spellEnd"/>
      <w:r>
        <w:rPr>
          <w:rFonts w:ascii="Century Gothic" w:hAnsi="Century Gothic"/>
          <w:sz w:val="20"/>
          <w:szCs w:val="20"/>
        </w:rPr>
        <w:t xml:space="preserve"> Luxury Cruises &amp; Tours, erkundet zum ersten Mal die Gewässer der australischen Region </w:t>
      </w:r>
      <w:r w:rsidRPr="00604A1F">
        <w:rPr>
          <w:rFonts w:ascii="Century Gothic" w:hAnsi="Century Gothic"/>
          <w:sz w:val="20"/>
          <w:szCs w:val="20"/>
        </w:rPr>
        <w:t>Kimberl</w:t>
      </w:r>
      <w:r w:rsidR="008576AE" w:rsidRPr="00604A1F">
        <w:rPr>
          <w:rFonts w:ascii="Century Gothic" w:hAnsi="Century Gothic"/>
          <w:sz w:val="20"/>
          <w:szCs w:val="20"/>
        </w:rPr>
        <w:t>e</w:t>
      </w:r>
      <w:r w:rsidRPr="00604A1F">
        <w:rPr>
          <w:rFonts w:ascii="Century Gothic" w:hAnsi="Century Gothic"/>
          <w:sz w:val="20"/>
          <w:szCs w:val="20"/>
        </w:rPr>
        <w:t>y</w:t>
      </w:r>
      <w:r>
        <w:rPr>
          <w:rFonts w:ascii="Century Gothic" w:hAnsi="Century Gothic"/>
          <w:sz w:val="20"/>
          <w:szCs w:val="20"/>
        </w:rPr>
        <w:t xml:space="preserve">. </w:t>
      </w:r>
      <w:r w:rsidRPr="00F261D6">
        <w:rPr>
          <w:rFonts w:ascii="Century Gothic" w:hAnsi="Century Gothic"/>
          <w:sz w:val="20"/>
          <w:szCs w:val="20"/>
        </w:rPr>
        <w:t xml:space="preserve">Als einziges Schiff in der </w:t>
      </w:r>
      <w:r w:rsidRPr="00F15F2A">
        <w:rPr>
          <w:rFonts w:ascii="Century Gothic" w:hAnsi="Century Gothic"/>
          <w:sz w:val="20"/>
          <w:szCs w:val="20"/>
        </w:rPr>
        <w:t>Region</w:t>
      </w:r>
      <w:r w:rsidRPr="00F261D6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 xml:space="preserve">verfügt </w:t>
      </w:r>
      <w:r w:rsidRPr="00F261D6">
        <w:rPr>
          <w:rFonts w:ascii="Century Gothic" w:hAnsi="Century Gothic"/>
          <w:sz w:val="20"/>
          <w:szCs w:val="20"/>
        </w:rPr>
        <w:t xml:space="preserve">die </w:t>
      </w:r>
      <w:proofErr w:type="spellStart"/>
      <w:r w:rsidRPr="00F261D6">
        <w:rPr>
          <w:rFonts w:ascii="Century Gothic" w:hAnsi="Century Gothic"/>
          <w:sz w:val="20"/>
          <w:szCs w:val="20"/>
        </w:rPr>
        <w:t>Scenic</w:t>
      </w:r>
      <w:proofErr w:type="spellEnd"/>
      <w:r w:rsidRPr="00F261D6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F261D6">
        <w:rPr>
          <w:rFonts w:ascii="Century Gothic" w:hAnsi="Century Gothic"/>
          <w:sz w:val="20"/>
          <w:szCs w:val="20"/>
        </w:rPr>
        <w:t>Eclipse</w:t>
      </w:r>
      <w:proofErr w:type="spellEnd"/>
      <w:r w:rsidRPr="00F261D6">
        <w:rPr>
          <w:rFonts w:ascii="Century Gothic" w:hAnsi="Century Gothic"/>
          <w:sz w:val="20"/>
          <w:szCs w:val="20"/>
        </w:rPr>
        <w:t xml:space="preserve"> II </w:t>
      </w:r>
      <w:r>
        <w:rPr>
          <w:rFonts w:ascii="Century Gothic" w:hAnsi="Century Gothic"/>
          <w:sz w:val="20"/>
          <w:szCs w:val="20"/>
        </w:rPr>
        <w:t xml:space="preserve">über </w:t>
      </w:r>
      <w:r w:rsidRPr="00F261D6">
        <w:rPr>
          <w:rFonts w:ascii="Century Gothic" w:hAnsi="Century Gothic"/>
          <w:sz w:val="20"/>
          <w:szCs w:val="20"/>
        </w:rPr>
        <w:t xml:space="preserve">zwei Hubschrauber an Bord und ermöglicht </w:t>
      </w:r>
      <w:r>
        <w:rPr>
          <w:rFonts w:ascii="Century Gothic" w:hAnsi="Century Gothic"/>
          <w:sz w:val="20"/>
          <w:szCs w:val="20"/>
        </w:rPr>
        <w:t xml:space="preserve">seinen Gästen gegen einen Aufpreis, die abgelegene Landschaft mit ihrer großen </w:t>
      </w:r>
      <w:r w:rsidRPr="0009438D">
        <w:rPr>
          <w:rFonts w:ascii="Century Gothic" w:hAnsi="Century Gothic"/>
          <w:sz w:val="20"/>
          <w:szCs w:val="20"/>
        </w:rPr>
        <w:t>Wildnis</w:t>
      </w:r>
      <w:r>
        <w:rPr>
          <w:rFonts w:ascii="Century Gothic" w:hAnsi="Century Gothic"/>
          <w:sz w:val="20"/>
          <w:szCs w:val="20"/>
        </w:rPr>
        <w:t xml:space="preserve">, rauen </w:t>
      </w:r>
      <w:r w:rsidRPr="0009438D">
        <w:rPr>
          <w:rFonts w:ascii="Century Gothic" w:hAnsi="Century Gothic"/>
          <w:sz w:val="20"/>
          <w:szCs w:val="20"/>
        </w:rPr>
        <w:t>Bergketten, beeindruckenden Schluchten</w:t>
      </w:r>
      <w:r>
        <w:rPr>
          <w:rFonts w:ascii="Century Gothic" w:hAnsi="Century Gothic"/>
          <w:sz w:val="20"/>
          <w:szCs w:val="20"/>
        </w:rPr>
        <w:t>, der</w:t>
      </w:r>
      <w:r w:rsidRPr="0009438D">
        <w:rPr>
          <w:rFonts w:ascii="Century Gothic" w:hAnsi="Century Gothic"/>
          <w:sz w:val="20"/>
          <w:szCs w:val="20"/>
        </w:rPr>
        <w:t xml:space="preserve"> halb-trockene</w:t>
      </w:r>
      <w:r>
        <w:rPr>
          <w:rFonts w:ascii="Century Gothic" w:hAnsi="Century Gothic"/>
          <w:sz w:val="20"/>
          <w:szCs w:val="20"/>
        </w:rPr>
        <w:t>n</w:t>
      </w:r>
      <w:r w:rsidRPr="0009438D">
        <w:rPr>
          <w:rFonts w:ascii="Century Gothic" w:hAnsi="Century Gothic"/>
          <w:sz w:val="20"/>
          <w:szCs w:val="20"/>
        </w:rPr>
        <w:t xml:space="preserve"> Savanne und einer größtenteils </w:t>
      </w:r>
      <w:r>
        <w:rPr>
          <w:rFonts w:ascii="Century Gothic" w:hAnsi="Century Gothic"/>
          <w:sz w:val="20"/>
          <w:szCs w:val="20"/>
        </w:rPr>
        <w:t xml:space="preserve">verlassenen </w:t>
      </w:r>
      <w:r w:rsidRPr="0009438D">
        <w:rPr>
          <w:rFonts w:ascii="Century Gothic" w:hAnsi="Century Gothic"/>
          <w:sz w:val="20"/>
          <w:szCs w:val="20"/>
        </w:rPr>
        <w:t xml:space="preserve">Küste </w:t>
      </w:r>
      <w:r>
        <w:rPr>
          <w:rFonts w:ascii="Century Gothic" w:hAnsi="Century Gothic"/>
          <w:sz w:val="20"/>
          <w:szCs w:val="20"/>
        </w:rPr>
        <w:t xml:space="preserve">von oben zu erkunden. </w:t>
      </w:r>
      <w:r w:rsidRPr="006D124B">
        <w:rPr>
          <w:rFonts w:ascii="Century Gothic" w:hAnsi="Century Gothic"/>
          <w:sz w:val="20"/>
          <w:szCs w:val="20"/>
        </w:rPr>
        <w:t xml:space="preserve">Zwischen Mai und August 2024 finden </w:t>
      </w:r>
      <w:r w:rsidR="002B4D94">
        <w:rPr>
          <w:rFonts w:ascii="Century Gothic" w:hAnsi="Century Gothic"/>
          <w:sz w:val="20"/>
          <w:szCs w:val="20"/>
        </w:rPr>
        <w:t>zwölf</w:t>
      </w:r>
      <w:r w:rsidRPr="006D124B">
        <w:rPr>
          <w:rFonts w:ascii="Century Gothic" w:hAnsi="Century Gothic"/>
          <w:sz w:val="20"/>
          <w:szCs w:val="20"/>
        </w:rPr>
        <w:t xml:space="preserve"> Abfahrten der 11-tägigen Reise </w:t>
      </w:r>
      <w:r w:rsidRPr="00A2727C">
        <w:rPr>
          <w:rFonts w:ascii="Century Gothic" w:hAnsi="Century Gothic"/>
          <w:sz w:val="20"/>
          <w:szCs w:val="20"/>
        </w:rPr>
        <w:t xml:space="preserve">„Discover </w:t>
      </w:r>
      <w:proofErr w:type="spellStart"/>
      <w:r w:rsidRPr="00A2727C">
        <w:rPr>
          <w:rFonts w:ascii="Century Gothic" w:hAnsi="Century Gothic"/>
          <w:sz w:val="20"/>
          <w:szCs w:val="20"/>
        </w:rPr>
        <w:t>the</w:t>
      </w:r>
      <w:proofErr w:type="spellEnd"/>
      <w:r w:rsidRPr="00A2727C">
        <w:rPr>
          <w:rFonts w:ascii="Century Gothic" w:hAnsi="Century Gothic"/>
          <w:sz w:val="20"/>
          <w:szCs w:val="20"/>
        </w:rPr>
        <w:t xml:space="preserve"> Kimberley </w:t>
      </w:r>
      <w:proofErr w:type="spellStart"/>
      <w:r w:rsidRPr="00A2727C">
        <w:rPr>
          <w:rFonts w:ascii="Century Gothic" w:hAnsi="Century Gothic"/>
          <w:sz w:val="20"/>
          <w:szCs w:val="20"/>
        </w:rPr>
        <w:t>Coastline</w:t>
      </w:r>
      <w:proofErr w:type="spellEnd"/>
      <w:r w:rsidRPr="00A2727C">
        <w:rPr>
          <w:rFonts w:ascii="Century Gothic" w:hAnsi="Century Gothic"/>
          <w:sz w:val="20"/>
          <w:szCs w:val="20"/>
        </w:rPr>
        <w:t xml:space="preserve">: An </w:t>
      </w:r>
      <w:proofErr w:type="spellStart"/>
      <w:r w:rsidRPr="00A2727C">
        <w:rPr>
          <w:rFonts w:ascii="Century Gothic" w:hAnsi="Century Gothic"/>
          <w:sz w:val="20"/>
          <w:szCs w:val="20"/>
        </w:rPr>
        <w:t>Ancient</w:t>
      </w:r>
      <w:proofErr w:type="spellEnd"/>
      <w:r w:rsidRPr="00A2727C">
        <w:rPr>
          <w:rFonts w:ascii="Century Gothic" w:hAnsi="Century Gothic"/>
          <w:sz w:val="20"/>
          <w:szCs w:val="20"/>
        </w:rPr>
        <w:t xml:space="preserve"> Wilderness"</w:t>
      </w:r>
      <w:r w:rsidRPr="006D124B">
        <w:rPr>
          <w:rFonts w:ascii="Century Gothic" w:hAnsi="Century Gothic"/>
          <w:sz w:val="20"/>
          <w:szCs w:val="20"/>
        </w:rPr>
        <w:t xml:space="preserve"> zwischen Darwin und Broome statt. </w:t>
      </w:r>
      <w:r w:rsidRPr="00604A1F">
        <w:rPr>
          <w:rFonts w:ascii="Century Gothic" w:hAnsi="Century Gothic"/>
          <w:sz w:val="20"/>
          <w:szCs w:val="20"/>
        </w:rPr>
        <w:t xml:space="preserve">Die All-inclusive-Reisen beginnen ab 11.013 </w:t>
      </w:r>
      <w:r w:rsidR="002B4D94">
        <w:rPr>
          <w:rFonts w:ascii="Century Gothic" w:hAnsi="Century Gothic"/>
          <w:sz w:val="20"/>
          <w:szCs w:val="20"/>
        </w:rPr>
        <w:t>Euro</w:t>
      </w:r>
      <w:r w:rsidRPr="00604A1F">
        <w:rPr>
          <w:rFonts w:ascii="Century Gothic" w:hAnsi="Century Gothic"/>
          <w:sz w:val="20"/>
          <w:szCs w:val="20"/>
        </w:rPr>
        <w:t xml:space="preserve"> pro Person</w:t>
      </w:r>
      <w:r w:rsidR="00604A1F" w:rsidRPr="00604A1F">
        <w:rPr>
          <w:rFonts w:ascii="Century Gothic" w:hAnsi="Century Gothic"/>
          <w:sz w:val="20"/>
          <w:szCs w:val="20"/>
        </w:rPr>
        <w:t xml:space="preserve"> </w:t>
      </w:r>
      <w:r w:rsidR="00604A1F">
        <w:rPr>
          <w:rFonts w:ascii="Century Gothic" w:hAnsi="Century Gothic"/>
          <w:sz w:val="20"/>
          <w:szCs w:val="20"/>
        </w:rPr>
        <w:t>(</w:t>
      </w:r>
      <w:r w:rsidR="00604A1F" w:rsidRPr="00604A1F">
        <w:rPr>
          <w:rFonts w:ascii="Century Gothic" w:hAnsi="Century Gothic"/>
          <w:sz w:val="20"/>
          <w:szCs w:val="20"/>
        </w:rPr>
        <w:t>mit 10% Frühbucher Rabatt</w:t>
      </w:r>
      <w:r w:rsidR="00604A1F">
        <w:rPr>
          <w:rFonts w:ascii="Century Gothic" w:hAnsi="Century Gothic"/>
          <w:sz w:val="20"/>
          <w:szCs w:val="20"/>
        </w:rPr>
        <w:t>).</w:t>
      </w:r>
    </w:p>
    <w:p w14:paraId="0592997C" w14:textId="11C30602" w:rsidR="0022365B" w:rsidRPr="00410F1D" w:rsidRDefault="0022365B" w:rsidP="000E57E1">
      <w:pPr>
        <w:spacing w:after="0" w:line="360" w:lineRule="auto"/>
        <w:jc w:val="both"/>
        <w:rPr>
          <w:rFonts w:ascii="Century Gothic" w:hAnsi="Century Gothic"/>
          <w:b/>
          <w:bCs/>
          <w:sz w:val="20"/>
          <w:szCs w:val="20"/>
          <w:lang w:val="en-US"/>
        </w:rPr>
      </w:pPr>
      <w:proofErr w:type="spellStart"/>
      <w:r w:rsidRPr="00410F1D">
        <w:rPr>
          <w:rFonts w:ascii="Century Gothic" w:hAnsi="Century Gothic"/>
          <w:b/>
          <w:bCs/>
          <w:sz w:val="20"/>
          <w:szCs w:val="20"/>
          <w:lang w:val="en-US"/>
        </w:rPr>
        <w:t>Karibik</w:t>
      </w:r>
      <w:proofErr w:type="spellEnd"/>
      <w:r w:rsidR="00410F1D" w:rsidRPr="00410F1D">
        <w:rPr>
          <w:rFonts w:ascii="Century Gothic" w:hAnsi="Century Gothic"/>
          <w:b/>
          <w:bCs/>
          <w:sz w:val="20"/>
          <w:szCs w:val="20"/>
          <w:lang w:val="en-US"/>
        </w:rPr>
        <w:t xml:space="preserve">: „Hidden Charms of the </w:t>
      </w:r>
      <w:proofErr w:type="gramStart"/>
      <w:r w:rsidR="00410F1D" w:rsidRPr="00410F1D">
        <w:rPr>
          <w:rFonts w:ascii="Century Gothic" w:hAnsi="Century Gothic"/>
          <w:b/>
          <w:bCs/>
          <w:sz w:val="20"/>
          <w:szCs w:val="20"/>
          <w:lang w:val="en-US"/>
        </w:rPr>
        <w:t>Caribbean“</w:t>
      </w:r>
      <w:proofErr w:type="gramEnd"/>
    </w:p>
    <w:p w14:paraId="1F58222F" w14:textId="412482B9" w:rsidR="000E57E1" w:rsidRPr="000E57E1" w:rsidRDefault="000E57E1" w:rsidP="00775A59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0E57E1">
        <w:rPr>
          <w:rFonts w:ascii="Century Gothic" w:hAnsi="Century Gothic"/>
          <w:sz w:val="20"/>
          <w:szCs w:val="20"/>
        </w:rPr>
        <w:t xml:space="preserve">Weiße Sandstrände, bunte Korallenriffe, grüner Urwald und türkisblaues Wasser: </w:t>
      </w:r>
      <w:r w:rsidR="00117C85">
        <w:rPr>
          <w:rFonts w:ascii="Century Gothic" w:hAnsi="Century Gothic"/>
          <w:sz w:val="20"/>
          <w:szCs w:val="20"/>
        </w:rPr>
        <w:t>Für die P</w:t>
      </w:r>
      <w:r w:rsidR="00DB28A9">
        <w:rPr>
          <w:rFonts w:ascii="Century Gothic" w:hAnsi="Century Gothic"/>
          <w:sz w:val="20"/>
          <w:szCs w:val="20"/>
        </w:rPr>
        <w:t xml:space="preserve">assagiere der </w:t>
      </w:r>
      <w:r w:rsidR="00DB28A9" w:rsidRPr="000E57E1">
        <w:rPr>
          <w:rFonts w:ascii="Century Gothic" w:hAnsi="Century Gothic"/>
          <w:sz w:val="20"/>
          <w:szCs w:val="20"/>
        </w:rPr>
        <w:t xml:space="preserve">Luxusyachten Emerald Azzurra und Emerald </w:t>
      </w:r>
      <w:proofErr w:type="spellStart"/>
      <w:r w:rsidR="00DB28A9" w:rsidRPr="000E57E1">
        <w:rPr>
          <w:rFonts w:ascii="Century Gothic" w:hAnsi="Century Gothic"/>
          <w:sz w:val="20"/>
          <w:szCs w:val="20"/>
        </w:rPr>
        <w:t>Sakara</w:t>
      </w:r>
      <w:proofErr w:type="spellEnd"/>
      <w:r w:rsidR="00DB28A9">
        <w:rPr>
          <w:rFonts w:ascii="Century Gothic" w:hAnsi="Century Gothic"/>
          <w:sz w:val="20"/>
          <w:szCs w:val="20"/>
        </w:rPr>
        <w:t xml:space="preserve"> </w:t>
      </w:r>
      <w:r w:rsidR="00117C85">
        <w:rPr>
          <w:rFonts w:ascii="Century Gothic" w:hAnsi="Century Gothic"/>
          <w:sz w:val="20"/>
          <w:szCs w:val="20"/>
        </w:rPr>
        <w:t xml:space="preserve">heißt es </w:t>
      </w:r>
      <w:r w:rsidR="00DB28A9">
        <w:rPr>
          <w:rFonts w:ascii="Century Gothic" w:hAnsi="Century Gothic"/>
          <w:sz w:val="20"/>
          <w:szCs w:val="20"/>
        </w:rPr>
        <w:t>von Dezember 2023 bis März 2024</w:t>
      </w:r>
      <w:r w:rsidR="00117C85">
        <w:rPr>
          <w:rFonts w:ascii="Century Gothic" w:hAnsi="Century Gothic"/>
          <w:sz w:val="20"/>
          <w:szCs w:val="20"/>
        </w:rPr>
        <w:t xml:space="preserve"> Sonne tanken und</w:t>
      </w:r>
      <w:r w:rsidR="00DB28A9">
        <w:rPr>
          <w:rFonts w:ascii="Century Gothic" w:hAnsi="Century Gothic"/>
          <w:sz w:val="20"/>
          <w:szCs w:val="20"/>
        </w:rPr>
        <w:t xml:space="preserve"> </w:t>
      </w:r>
      <w:r w:rsidR="00117C85">
        <w:rPr>
          <w:rFonts w:ascii="Century Gothic" w:hAnsi="Century Gothic"/>
          <w:sz w:val="20"/>
          <w:szCs w:val="20"/>
        </w:rPr>
        <w:t>in die</w:t>
      </w:r>
      <w:r w:rsidR="00DB28A9">
        <w:rPr>
          <w:rFonts w:ascii="Century Gothic" w:hAnsi="Century Gothic"/>
          <w:sz w:val="20"/>
          <w:szCs w:val="20"/>
        </w:rPr>
        <w:t xml:space="preserve"> </w:t>
      </w:r>
      <w:r w:rsidR="00DB28A9">
        <w:rPr>
          <w:rFonts w:ascii="Century Gothic" w:hAnsi="Century Gothic"/>
          <w:sz w:val="20"/>
          <w:szCs w:val="20"/>
        </w:rPr>
        <w:lastRenderedPageBreak/>
        <w:t xml:space="preserve">Gewässer der Karibik </w:t>
      </w:r>
      <w:r w:rsidR="00117C85">
        <w:rPr>
          <w:rFonts w:ascii="Century Gothic" w:hAnsi="Century Gothic"/>
          <w:sz w:val="20"/>
          <w:szCs w:val="20"/>
        </w:rPr>
        <w:t>eintauchen</w:t>
      </w:r>
      <w:r w:rsidR="00DB28A9">
        <w:rPr>
          <w:rFonts w:ascii="Century Gothic" w:hAnsi="Century Gothic"/>
          <w:sz w:val="20"/>
          <w:szCs w:val="20"/>
        </w:rPr>
        <w:t xml:space="preserve">. </w:t>
      </w:r>
      <w:r w:rsidRPr="000E57E1">
        <w:rPr>
          <w:rFonts w:ascii="Century Gothic" w:hAnsi="Century Gothic"/>
          <w:sz w:val="20"/>
          <w:szCs w:val="20"/>
        </w:rPr>
        <w:t xml:space="preserve">An Bord der </w:t>
      </w:r>
      <w:r w:rsidR="00117C85">
        <w:rPr>
          <w:rFonts w:ascii="Century Gothic" w:hAnsi="Century Gothic"/>
          <w:sz w:val="20"/>
          <w:szCs w:val="20"/>
        </w:rPr>
        <w:t xml:space="preserve">beiden </w:t>
      </w:r>
      <w:r w:rsidRPr="000E57E1">
        <w:rPr>
          <w:rFonts w:ascii="Century Gothic" w:hAnsi="Century Gothic"/>
          <w:sz w:val="20"/>
          <w:szCs w:val="20"/>
        </w:rPr>
        <w:t>Luxusyachten</w:t>
      </w:r>
      <w:r w:rsidR="00117C85">
        <w:rPr>
          <w:rFonts w:ascii="Century Gothic" w:hAnsi="Century Gothic"/>
          <w:sz w:val="20"/>
          <w:szCs w:val="20"/>
        </w:rPr>
        <w:t xml:space="preserve"> lässt</w:t>
      </w:r>
      <w:r w:rsidRPr="000E57E1">
        <w:rPr>
          <w:rFonts w:ascii="Century Gothic" w:hAnsi="Century Gothic"/>
          <w:sz w:val="20"/>
          <w:szCs w:val="20"/>
        </w:rPr>
        <w:t xml:space="preserve"> sich das Inselparadies </w:t>
      </w:r>
      <w:proofErr w:type="gramStart"/>
      <w:r w:rsidRPr="000E57E1">
        <w:rPr>
          <w:rFonts w:ascii="Century Gothic" w:hAnsi="Century Gothic"/>
          <w:sz w:val="20"/>
          <w:szCs w:val="20"/>
        </w:rPr>
        <w:t>ganz exklusiv</w:t>
      </w:r>
      <w:proofErr w:type="gramEnd"/>
      <w:r w:rsidRPr="000E57E1">
        <w:rPr>
          <w:rFonts w:ascii="Century Gothic" w:hAnsi="Century Gothic"/>
          <w:sz w:val="20"/>
          <w:szCs w:val="20"/>
        </w:rPr>
        <w:t xml:space="preserve"> bereisen, denn die Yachten mit Boutique-Charakter bieten Platz für nur maximal 100 Passagiere und nahezu ebenso viele Crewmitglieder.</w:t>
      </w:r>
      <w:r w:rsidR="00117C85">
        <w:rPr>
          <w:rFonts w:ascii="Century Gothic" w:hAnsi="Century Gothic"/>
          <w:sz w:val="20"/>
          <w:szCs w:val="20"/>
        </w:rPr>
        <w:t xml:space="preserve"> Auf der 8-tägigen Reise von St. Juan nach St. John´s warten </w:t>
      </w:r>
      <w:r w:rsidR="00775A59">
        <w:rPr>
          <w:rFonts w:ascii="Century Gothic" w:hAnsi="Century Gothic"/>
          <w:sz w:val="20"/>
          <w:szCs w:val="20"/>
        </w:rPr>
        <w:t xml:space="preserve">einzigartige </w:t>
      </w:r>
      <w:r w:rsidR="00117C85">
        <w:rPr>
          <w:rFonts w:ascii="Century Gothic" w:hAnsi="Century Gothic"/>
          <w:sz w:val="20"/>
          <w:szCs w:val="20"/>
        </w:rPr>
        <w:t xml:space="preserve">Erlebnisse </w:t>
      </w:r>
      <w:r w:rsidR="00775A59">
        <w:rPr>
          <w:rFonts w:ascii="Century Gothic" w:hAnsi="Century Gothic"/>
          <w:sz w:val="20"/>
          <w:szCs w:val="20"/>
        </w:rPr>
        <w:t>wie</w:t>
      </w:r>
      <w:r w:rsidRPr="000E57E1">
        <w:rPr>
          <w:rFonts w:ascii="Century Gothic" w:hAnsi="Century Gothic"/>
          <w:sz w:val="20"/>
          <w:szCs w:val="20"/>
        </w:rPr>
        <w:t xml:space="preserve"> Schnorcheln in geschützten Arealen und Naturschutzgebieten</w:t>
      </w:r>
      <w:r w:rsidR="00775A59">
        <w:rPr>
          <w:rFonts w:ascii="Century Gothic" w:hAnsi="Century Gothic"/>
          <w:sz w:val="20"/>
          <w:szCs w:val="20"/>
        </w:rPr>
        <w:t xml:space="preserve">, </w:t>
      </w:r>
      <w:r w:rsidRPr="000E57E1">
        <w:rPr>
          <w:rFonts w:ascii="Century Gothic" w:hAnsi="Century Gothic"/>
          <w:sz w:val="20"/>
          <w:szCs w:val="20"/>
        </w:rPr>
        <w:t xml:space="preserve">Wanderungen zu </w:t>
      </w:r>
      <w:r w:rsidR="00775A59">
        <w:rPr>
          <w:rFonts w:ascii="Century Gothic" w:hAnsi="Century Gothic"/>
          <w:sz w:val="20"/>
          <w:szCs w:val="20"/>
        </w:rPr>
        <w:t>abgelegen</w:t>
      </w:r>
      <w:r w:rsidR="00693354">
        <w:rPr>
          <w:rFonts w:ascii="Century Gothic" w:hAnsi="Century Gothic"/>
          <w:sz w:val="20"/>
          <w:szCs w:val="20"/>
        </w:rPr>
        <w:t xml:space="preserve"> </w:t>
      </w:r>
      <w:r w:rsidR="00775A59">
        <w:rPr>
          <w:rFonts w:ascii="Century Gothic" w:hAnsi="Century Gothic"/>
          <w:sz w:val="20"/>
          <w:szCs w:val="20"/>
        </w:rPr>
        <w:t>Buchten und Kajakfahren auf türkisblauem Meer</w:t>
      </w:r>
      <w:r w:rsidRPr="000E57E1">
        <w:rPr>
          <w:rFonts w:ascii="Century Gothic" w:hAnsi="Century Gothic"/>
          <w:sz w:val="20"/>
          <w:szCs w:val="20"/>
        </w:rPr>
        <w:t>.</w:t>
      </w:r>
      <w:r w:rsidR="00775A59">
        <w:rPr>
          <w:rFonts w:ascii="Century Gothic" w:hAnsi="Century Gothic"/>
          <w:sz w:val="20"/>
          <w:szCs w:val="20"/>
        </w:rPr>
        <w:t xml:space="preserve"> Ab 4.445 Euro pro Person ist die Route</w:t>
      </w:r>
      <w:r w:rsidR="00410F1D">
        <w:rPr>
          <w:rFonts w:ascii="Century Gothic" w:hAnsi="Century Gothic"/>
          <w:sz w:val="20"/>
          <w:szCs w:val="20"/>
        </w:rPr>
        <w:t xml:space="preserve"> „</w:t>
      </w:r>
      <w:r w:rsidR="00410F1D" w:rsidRPr="00410F1D">
        <w:rPr>
          <w:rFonts w:ascii="Century Gothic" w:hAnsi="Century Gothic"/>
          <w:sz w:val="20"/>
          <w:szCs w:val="20"/>
        </w:rPr>
        <w:t xml:space="preserve">Hidden Charms </w:t>
      </w:r>
      <w:proofErr w:type="spellStart"/>
      <w:r w:rsidR="00410F1D" w:rsidRPr="00410F1D">
        <w:rPr>
          <w:rFonts w:ascii="Century Gothic" w:hAnsi="Century Gothic"/>
          <w:sz w:val="20"/>
          <w:szCs w:val="20"/>
        </w:rPr>
        <w:t>of</w:t>
      </w:r>
      <w:proofErr w:type="spellEnd"/>
      <w:r w:rsidR="00410F1D" w:rsidRPr="00410F1D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="00410F1D" w:rsidRPr="00410F1D">
        <w:rPr>
          <w:rFonts w:ascii="Century Gothic" w:hAnsi="Century Gothic"/>
          <w:sz w:val="20"/>
          <w:szCs w:val="20"/>
        </w:rPr>
        <w:t>the</w:t>
      </w:r>
      <w:proofErr w:type="spellEnd"/>
      <w:r w:rsidR="00410F1D" w:rsidRPr="00410F1D">
        <w:rPr>
          <w:rFonts w:ascii="Century Gothic" w:hAnsi="Century Gothic"/>
          <w:sz w:val="20"/>
          <w:szCs w:val="20"/>
        </w:rPr>
        <w:t xml:space="preserve"> Caribbean</w:t>
      </w:r>
      <w:r w:rsidR="00410F1D">
        <w:rPr>
          <w:rFonts w:ascii="Century Gothic" w:hAnsi="Century Gothic"/>
          <w:sz w:val="20"/>
          <w:szCs w:val="20"/>
        </w:rPr>
        <w:t>“</w:t>
      </w:r>
      <w:r w:rsidR="00775A59" w:rsidRPr="00410F1D">
        <w:rPr>
          <w:rFonts w:ascii="Century Gothic" w:hAnsi="Century Gothic"/>
          <w:sz w:val="20"/>
          <w:szCs w:val="20"/>
        </w:rPr>
        <w:t xml:space="preserve"> </w:t>
      </w:r>
      <w:r w:rsidR="00775A59">
        <w:rPr>
          <w:rFonts w:ascii="Century Gothic" w:hAnsi="Century Gothic"/>
          <w:sz w:val="20"/>
          <w:szCs w:val="20"/>
        </w:rPr>
        <w:t>durch das Inselparadies</w:t>
      </w:r>
      <w:r w:rsidR="00604A1F">
        <w:rPr>
          <w:rFonts w:ascii="Century Gothic" w:hAnsi="Century Gothic"/>
          <w:sz w:val="20"/>
          <w:szCs w:val="20"/>
        </w:rPr>
        <w:t xml:space="preserve"> mit k</w:t>
      </w:r>
      <w:r w:rsidR="00604A1F" w:rsidRPr="00604A1F">
        <w:rPr>
          <w:rFonts w:ascii="Century Gothic" w:hAnsi="Century Gothic"/>
          <w:sz w:val="20"/>
          <w:szCs w:val="20"/>
        </w:rPr>
        <w:t>ostenlose</w:t>
      </w:r>
      <w:r w:rsidR="00604A1F">
        <w:rPr>
          <w:rFonts w:ascii="Century Gothic" w:hAnsi="Century Gothic"/>
          <w:sz w:val="20"/>
          <w:szCs w:val="20"/>
        </w:rPr>
        <w:t xml:space="preserve">n </w:t>
      </w:r>
      <w:r w:rsidR="00604A1F" w:rsidRPr="00604A1F">
        <w:rPr>
          <w:rFonts w:ascii="Century Gothic" w:hAnsi="Century Gothic"/>
          <w:sz w:val="20"/>
          <w:szCs w:val="20"/>
        </w:rPr>
        <w:t>Suiten Upgrade</w:t>
      </w:r>
      <w:r w:rsidR="00775A59">
        <w:rPr>
          <w:rFonts w:ascii="Century Gothic" w:hAnsi="Century Gothic"/>
          <w:sz w:val="20"/>
          <w:szCs w:val="20"/>
        </w:rPr>
        <w:t xml:space="preserve"> buchbar. </w:t>
      </w:r>
    </w:p>
    <w:p w14:paraId="0D878243" w14:textId="3337DCC2" w:rsidR="0022365B" w:rsidRDefault="0022365B" w:rsidP="00410F1D">
      <w:pPr>
        <w:spacing w:after="0" w:line="360" w:lineRule="auto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Südamerika</w:t>
      </w:r>
      <w:r w:rsidR="00410F1D">
        <w:rPr>
          <w:rFonts w:ascii="Century Gothic" w:hAnsi="Century Gothic"/>
          <w:b/>
          <w:bCs/>
          <w:sz w:val="20"/>
          <w:szCs w:val="20"/>
        </w:rPr>
        <w:t>: „</w:t>
      </w:r>
      <w:r w:rsidR="00410F1D" w:rsidRPr="00410F1D">
        <w:rPr>
          <w:rFonts w:ascii="Century Gothic" w:hAnsi="Century Gothic"/>
          <w:b/>
          <w:bCs/>
          <w:sz w:val="20"/>
          <w:szCs w:val="20"/>
        </w:rPr>
        <w:t xml:space="preserve">Uruguay &amp; Brazil </w:t>
      </w:r>
      <w:proofErr w:type="spellStart"/>
      <w:r w:rsidR="00410F1D" w:rsidRPr="00410F1D">
        <w:rPr>
          <w:rFonts w:ascii="Century Gothic" w:hAnsi="Century Gothic"/>
          <w:b/>
          <w:bCs/>
          <w:sz w:val="20"/>
          <w:szCs w:val="20"/>
        </w:rPr>
        <w:t>Uncovered</w:t>
      </w:r>
      <w:proofErr w:type="spellEnd"/>
      <w:r w:rsidR="00410F1D">
        <w:rPr>
          <w:rFonts w:ascii="Century Gothic" w:hAnsi="Century Gothic"/>
          <w:b/>
          <w:bCs/>
          <w:sz w:val="20"/>
          <w:szCs w:val="20"/>
        </w:rPr>
        <w:t>“</w:t>
      </w:r>
    </w:p>
    <w:p w14:paraId="0D57D8A1" w14:textId="758FC0F8" w:rsidR="00410F1D" w:rsidRPr="00410F1D" w:rsidRDefault="00410F1D" w:rsidP="00410F1D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</w:t>
      </w:r>
      <w:r w:rsidRPr="00410F1D">
        <w:rPr>
          <w:rFonts w:ascii="Century Gothic" w:hAnsi="Century Gothic"/>
          <w:sz w:val="20"/>
          <w:szCs w:val="20"/>
        </w:rPr>
        <w:t xml:space="preserve">as tropische Paradies von </w:t>
      </w:r>
      <w:proofErr w:type="spellStart"/>
      <w:r w:rsidRPr="00410F1D">
        <w:rPr>
          <w:rFonts w:ascii="Century Gothic" w:hAnsi="Century Gothic"/>
          <w:sz w:val="20"/>
          <w:szCs w:val="20"/>
        </w:rPr>
        <w:t>Angra</w:t>
      </w:r>
      <w:proofErr w:type="spellEnd"/>
      <w:r w:rsidRPr="00410F1D">
        <w:rPr>
          <w:rFonts w:ascii="Century Gothic" w:hAnsi="Century Gothic"/>
          <w:sz w:val="20"/>
          <w:szCs w:val="20"/>
        </w:rPr>
        <w:t xml:space="preserve"> Dos Reis </w:t>
      </w:r>
      <w:r>
        <w:rPr>
          <w:rFonts w:ascii="Century Gothic" w:hAnsi="Century Gothic"/>
          <w:sz w:val="20"/>
          <w:szCs w:val="20"/>
        </w:rPr>
        <w:t xml:space="preserve">erleben, </w:t>
      </w:r>
      <w:r w:rsidRPr="00410F1D">
        <w:rPr>
          <w:rFonts w:ascii="Century Gothic" w:hAnsi="Century Gothic"/>
          <w:sz w:val="20"/>
          <w:szCs w:val="20"/>
        </w:rPr>
        <w:t>die bergige Dschungelkulisse von Paraty</w:t>
      </w:r>
      <w:r>
        <w:rPr>
          <w:rFonts w:ascii="Century Gothic" w:hAnsi="Century Gothic"/>
          <w:sz w:val="20"/>
          <w:szCs w:val="20"/>
        </w:rPr>
        <w:t xml:space="preserve"> bewundern und mit dem Kajak durch </w:t>
      </w:r>
      <w:r w:rsidRPr="00410F1D">
        <w:rPr>
          <w:rFonts w:ascii="Century Gothic" w:hAnsi="Century Gothic"/>
          <w:sz w:val="20"/>
          <w:szCs w:val="20"/>
        </w:rPr>
        <w:t>kristallklares Wasser</w:t>
      </w:r>
      <w:r>
        <w:rPr>
          <w:rFonts w:ascii="Century Gothic" w:hAnsi="Century Gothic"/>
          <w:sz w:val="20"/>
          <w:szCs w:val="20"/>
        </w:rPr>
        <w:t xml:space="preserve"> paddeln: Die 9-tägige Reise </w:t>
      </w:r>
      <w:r w:rsidRPr="00410F1D">
        <w:rPr>
          <w:rFonts w:ascii="Century Gothic" w:hAnsi="Century Gothic"/>
          <w:sz w:val="20"/>
          <w:szCs w:val="20"/>
        </w:rPr>
        <w:t xml:space="preserve">„Uruguay &amp; Brazil </w:t>
      </w:r>
      <w:proofErr w:type="spellStart"/>
      <w:r w:rsidRPr="00410F1D">
        <w:rPr>
          <w:rFonts w:ascii="Century Gothic" w:hAnsi="Century Gothic"/>
          <w:sz w:val="20"/>
          <w:szCs w:val="20"/>
        </w:rPr>
        <w:t>Uncovered</w:t>
      </w:r>
      <w:proofErr w:type="spellEnd"/>
      <w:r w:rsidRPr="00410F1D">
        <w:rPr>
          <w:rFonts w:ascii="Century Gothic" w:hAnsi="Century Gothic"/>
          <w:sz w:val="20"/>
          <w:szCs w:val="20"/>
        </w:rPr>
        <w:t>“</w:t>
      </w:r>
      <w:r>
        <w:rPr>
          <w:rFonts w:ascii="Century Gothic" w:hAnsi="Century Gothic"/>
          <w:sz w:val="20"/>
          <w:szCs w:val="20"/>
        </w:rPr>
        <w:t xml:space="preserve"> </w:t>
      </w:r>
      <w:r w:rsidR="00E116DD">
        <w:rPr>
          <w:rFonts w:ascii="Century Gothic" w:hAnsi="Century Gothic"/>
          <w:sz w:val="20"/>
          <w:szCs w:val="20"/>
        </w:rPr>
        <w:t xml:space="preserve">mit der </w:t>
      </w:r>
      <w:proofErr w:type="spellStart"/>
      <w:r w:rsidR="00E116DD">
        <w:rPr>
          <w:rFonts w:ascii="Century Gothic" w:hAnsi="Century Gothic"/>
          <w:sz w:val="20"/>
          <w:szCs w:val="20"/>
        </w:rPr>
        <w:t>Scenic</w:t>
      </w:r>
      <w:proofErr w:type="spellEnd"/>
      <w:r w:rsidR="00E116DD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="00E116DD">
        <w:rPr>
          <w:rFonts w:ascii="Century Gothic" w:hAnsi="Century Gothic"/>
          <w:sz w:val="20"/>
          <w:szCs w:val="20"/>
        </w:rPr>
        <w:t>Eclipse</w:t>
      </w:r>
      <w:proofErr w:type="spellEnd"/>
      <w:r w:rsidR="00E116DD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 xml:space="preserve">von </w:t>
      </w:r>
      <w:r w:rsidRPr="00410F1D">
        <w:rPr>
          <w:rFonts w:ascii="Century Gothic" w:hAnsi="Century Gothic"/>
          <w:sz w:val="20"/>
          <w:szCs w:val="20"/>
        </w:rPr>
        <w:t xml:space="preserve">Rio de Janeiro </w:t>
      </w:r>
      <w:r>
        <w:rPr>
          <w:rFonts w:ascii="Century Gothic" w:hAnsi="Century Gothic"/>
          <w:sz w:val="20"/>
          <w:szCs w:val="20"/>
        </w:rPr>
        <w:t xml:space="preserve">nach </w:t>
      </w:r>
      <w:r w:rsidRPr="00410F1D">
        <w:rPr>
          <w:rFonts w:ascii="Century Gothic" w:hAnsi="Century Gothic"/>
          <w:sz w:val="20"/>
          <w:szCs w:val="20"/>
        </w:rPr>
        <w:t>Montevideo</w:t>
      </w:r>
      <w:r>
        <w:rPr>
          <w:rFonts w:ascii="Century Gothic" w:hAnsi="Century Gothic"/>
          <w:sz w:val="20"/>
          <w:szCs w:val="20"/>
        </w:rPr>
        <w:t xml:space="preserve"> verspricht spannende Einblicke in die südamerikanische Region. Neben </w:t>
      </w:r>
      <w:r w:rsidRPr="00410F1D">
        <w:rPr>
          <w:rFonts w:ascii="Century Gothic" w:hAnsi="Century Gothic"/>
          <w:sz w:val="20"/>
          <w:szCs w:val="20"/>
        </w:rPr>
        <w:t xml:space="preserve">exotischen Tieren </w:t>
      </w:r>
      <w:r>
        <w:rPr>
          <w:rFonts w:ascii="Century Gothic" w:hAnsi="Century Gothic"/>
          <w:sz w:val="20"/>
          <w:szCs w:val="20"/>
        </w:rPr>
        <w:t>warten Eindrücke der</w:t>
      </w:r>
      <w:r w:rsidRPr="00410F1D">
        <w:rPr>
          <w:rFonts w:ascii="Century Gothic" w:hAnsi="Century Gothic"/>
          <w:sz w:val="20"/>
          <w:szCs w:val="20"/>
        </w:rPr>
        <w:t xml:space="preserve"> lokale</w:t>
      </w:r>
      <w:r>
        <w:rPr>
          <w:rFonts w:ascii="Century Gothic" w:hAnsi="Century Gothic"/>
          <w:sz w:val="20"/>
          <w:szCs w:val="20"/>
        </w:rPr>
        <w:t>n</w:t>
      </w:r>
      <w:r w:rsidRPr="00410F1D">
        <w:rPr>
          <w:rFonts w:ascii="Century Gothic" w:hAnsi="Century Gothic"/>
          <w:sz w:val="20"/>
          <w:szCs w:val="20"/>
        </w:rPr>
        <w:t xml:space="preserve"> Kultur </w:t>
      </w:r>
      <w:r>
        <w:rPr>
          <w:rFonts w:ascii="Century Gothic" w:hAnsi="Century Gothic"/>
          <w:sz w:val="20"/>
          <w:szCs w:val="20"/>
        </w:rPr>
        <w:t>und der</w:t>
      </w:r>
      <w:r w:rsidRPr="00410F1D">
        <w:rPr>
          <w:rFonts w:ascii="Century Gothic" w:hAnsi="Century Gothic"/>
          <w:sz w:val="20"/>
          <w:szCs w:val="20"/>
        </w:rPr>
        <w:t xml:space="preserve"> pulsierenden </w:t>
      </w:r>
      <w:r>
        <w:rPr>
          <w:rFonts w:ascii="Century Gothic" w:hAnsi="Century Gothic"/>
          <w:sz w:val="20"/>
          <w:szCs w:val="20"/>
        </w:rPr>
        <w:t>L</w:t>
      </w:r>
      <w:r w:rsidRPr="00410F1D">
        <w:rPr>
          <w:rFonts w:ascii="Century Gothic" w:hAnsi="Century Gothic"/>
          <w:sz w:val="20"/>
          <w:szCs w:val="20"/>
        </w:rPr>
        <w:t>andschaften.</w:t>
      </w:r>
      <w:r w:rsidR="00024773">
        <w:rPr>
          <w:rFonts w:ascii="Century Gothic" w:hAnsi="Century Gothic"/>
          <w:sz w:val="20"/>
          <w:szCs w:val="20"/>
        </w:rPr>
        <w:t xml:space="preserve"> Wer möchte, versucht sich zudem am Surfen in der </w:t>
      </w:r>
      <w:proofErr w:type="spellStart"/>
      <w:r w:rsidR="00024773">
        <w:rPr>
          <w:rFonts w:ascii="Century Gothic" w:hAnsi="Century Gothic"/>
          <w:sz w:val="20"/>
          <w:szCs w:val="20"/>
        </w:rPr>
        <w:t>Geriba</w:t>
      </w:r>
      <w:proofErr w:type="spellEnd"/>
      <w:r w:rsidR="00024773">
        <w:rPr>
          <w:rFonts w:ascii="Century Gothic" w:hAnsi="Century Gothic"/>
          <w:sz w:val="20"/>
          <w:szCs w:val="20"/>
        </w:rPr>
        <w:t xml:space="preserve"> Bucht oder am Pferder</w:t>
      </w:r>
      <w:r w:rsidR="00024773" w:rsidRPr="00024773">
        <w:rPr>
          <w:rFonts w:ascii="Century Gothic" w:hAnsi="Century Gothic"/>
          <w:sz w:val="20"/>
          <w:szCs w:val="20"/>
        </w:rPr>
        <w:t xml:space="preserve">eiten durch die Pfade des Nationalparks Serra da </w:t>
      </w:r>
      <w:proofErr w:type="spellStart"/>
      <w:r w:rsidR="00024773" w:rsidRPr="00024773">
        <w:rPr>
          <w:rFonts w:ascii="Century Gothic" w:hAnsi="Century Gothic"/>
          <w:sz w:val="20"/>
          <w:szCs w:val="20"/>
        </w:rPr>
        <w:t>Bocaína</w:t>
      </w:r>
      <w:proofErr w:type="spellEnd"/>
      <w:r w:rsidR="00024773" w:rsidRPr="00024773">
        <w:rPr>
          <w:rFonts w:ascii="Century Gothic" w:hAnsi="Century Gothic"/>
          <w:sz w:val="20"/>
          <w:szCs w:val="20"/>
        </w:rPr>
        <w:t>.</w:t>
      </w:r>
      <w:r w:rsidR="00024773">
        <w:rPr>
          <w:rFonts w:ascii="Century Gothic" w:hAnsi="Century Gothic"/>
          <w:sz w:val="20"/>
          <w:szCs w:val="20"/>
        </w:rPr>
        <w:t xml:space="preserve"> Die </w:t>
      </w:r>
      <w:r w:rsidR="00024773" w:rsidRPr="006D124B">
        <w:rPr>
          <w:rFonts w:ascii="Century Gothic" w:hAnsi="Century Gothic"/>
          <w:sz w:val="20"/>
          <w:szCs w:val="20"/>
        </w:rPr>
        <w:t>All-inclusive-</w:t>
      </w:r>
      <w:r w:rsidR="00024773">
        <w:rPr>
          <w:rFonts w:ascii="Century Gothic" w:hAnsi="Century Gothic"/>
          <w:sz w:val="20"/>
          <w:szCs w:val="20"/>
        </w:rPr>
        <w:t xml:space="preserve">Reise </w:t>
      </w:r>
      <w:r w:rsidR="00024773" w:rsidRPr="00410F1D">
        <w:rPr>
          <w:rFonts w:ascii="Century Gothic" w:hAnsi="Century Gothic"/>
          <w:sz w:val="20"/>
          <w:szCs w:val="20"/>
        </w:rPr>
        <w:t xml:space="preserve">„Uruguay &amp; Brazil </w:t>
      </w:r>
      <w:proofErr w:type="spellStart"/>
      <w:r w:rsidR="00024773" w:rsidRPr="00410F1D">
        <w:rPr>
          <w:rFonts w:ascii="Century Gothic" w:hAnsi="Century Gothic"/>
          <w:sz w:val="20"/>
          <w:szCs w:val="20"/>
        </w:rPr>
        <w:t>Uncovered</w:t>
      </w:r>
      <w:proofErr w:type="spellEnd"/>
      <w:r w:rsidR="00024773" w:rsidRPr="00410F1D">
        <w:rPr>
          <w:rFonts w:ascii="Century Gothic" w:hAnsi="Century Gothic"/>
          <w:sz w:val="20"/>
          <w:szCs w:val="20"/>
        </w:rPr>
        <w:t>“</w:t>
      </w:r>
      <w:r w:rsidR="00024773">
        <w:rPr>
          <w:rFonts w:ascii="Century Gothic" w:hAnsi="Century Gothic"/>
          <w:sz w:val="20"/>
          <w:szCs w:val="20"/>
        </w:rPr>
        <w:t xml:space="preserve"> ist im Oktober 2023 und März 2024 buchbar und beginnt bei </w:t>
      </w:r>
      <w:r w:rsidR="008576AE" w:rsidRPr="00604A1F">
        <w:rPr>
          <w:rFonts w:ascii="Century Gothic" w:hAnsi="Century Gothic"/>
          <w:sz w:val="20"/>
          <w:szCs w:val="20"/>
        </w:rPr>
        <w:t>7.570</w:t>
      </w:r>
      <w:r w:rsidR="00024773">
        <w:rPr>
          <w:rFonts w:ascii="Century Gothic" w:hAnsi="Century Gothic"/>
          <w:sz w:val="20"/>
          <w:szCs w:val="20"/>
        </w:rPr>
        <w:t xml:space="preserve"> Euro pro Person. </w:t>
      </w:r>
    </w:p>
    <w:p w14:paraId="3142A351" w14:textId="6E7CC73B" w:rsidR="0022365B" w:rsidRDefault="0022365B" w:rsidP="001F54D6">
      <w:pPr>
        <w:spacing w:after="0" w:line="360" w:lineRule="auto"/>
        <w:jc w:val="both"/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Antarktis</w:t>
      </w:r>
      <w:r w:rsidR="00410F1D">
        <w:rPr>
          <w:rFonts w:ascii="Century Gothic" w:hAnsi="Century Gothic"/>
          <w:b/>
          <w:bCs/>
          <w:sz w:val="20"/>
          <w:szCs w:val="20"/>
        </w:rPr>
        <w:t xml:space="preserve">: </w:t>
      </w:r>
      <w:r w:rsidR="00410F1D" w:rsidRPr="00410F1D">
        <w:rPr>
          <w:rFonts w:ascii="Century Gothic" w:hAnsi="Century Gothic"/>
          <w:b/>
          <w:bCs/>
          <w:sz w:val="20"/>
          <w:szCs w:val="20"/>
        </w:rPr>
        <w:t>„</w:t>
      </w:r>
      <w:proofErr w:type="spellStart"/>
      <w:r w:rsidR="00410F1D" w:rsidRPr="00410F1D">
        <w:rPr>
          <w:rFonts w:ascii="Century Gothic" w:hAnsi="Century Gothic"/>
          <w:b/>
          <w:bCs/>
          <w:sz w:val="20"/>
          <w:szCs w:val="20"/>
        </w:rPr>
        <w:t>Antarctica</w:t>
      </w:r>
      <w:proofErr w:type="spellEnd"/>
      <w:r w:rsidR="00410F1D" w:rsidRPr="00410F1D">
        <w:rPr>
          <w:rFonts w:ascii="Century Gothic" w:hAnsi="Century Gothic"/>
          <w:b/>
          <w:bCs/>
          <w:sz w:val="20"/>
          <w:szCs w:val="20"/>
        </w:rPr>
        <w:t xml:space="preserve"> in Depth“</w:t>
      </w:r>
    </w:p>
    <w:p w14:paraId="100846F0" w14:textId="6DDA2C56" w:rsidR="008576AE" w:rsidRPr="008576AE" w:rsidRDefault="0022365B" w:rsidP="00025650">
      <w:pPr>
        <w:spacing w:line="360" w:lineRule="auto"/>
        <w:jc w:val="both"/>
        <w:rPr>
          <w:rFonts w:ascii="Century Gothic" w:hAnsi="Century Gothic"/>
          <w:sz w:val="20"/>
          <w:szCs w:val="20"/>
        </w:rPr>
      </w:pPr>
      <w:r w:rsidRPr="001F54D6">
        <w:rPr>
          <w:rFonts w:ascii="Century Gothic" w:hAnsi="Century Gothic"/>
          <w:sz w:val="20"/>
          <w:szCs w:val="20"/>
        </w:rPr>
        <w:t>Unberührte Natur, imposante Eislandschaften, aus dem Meer herausragende Berge und eine vielfältige Tierwelt: Die 14-tägige Route „</w:t>
      </w:r>
      <w:proofErr w:type="spellStart"/>
      <w:r w:rsidRPr="001F54D6">
        <w:rPr>
          <w:rFonts w:ascii="Century Gothic" w:hAnsi="Century Gothic"/>
          <w:sz w:val="20"/>
          <w:szCs w:val="20"/>
        </w:rPr>
        <w:t>Antarctica</w:t>
      </w:r>
      <w:proofErr w:type="spellEnd"/>
      <w:r w:rsidRPr="001F54D6">
        <w:rPr>
          <w:rFonts w:ascii="Century Gothic" w:hAnsi="Century Gothic"/>
          <w:sz w:val="20"/>
          <w:szCs w:val="20"/>
        </w:rPr>
        <w:t xml:space="preserve"> in Depth“ der </w:t>
      </w:r>
      <w:proofErr w:type="spellStart"/>
      <w:r w:rsidRPr="001F54D6">
        <w:rPr>
          <w:rFonts w:ascii="Century Gothic" w:hAnsi="Century Gothic"/>
          <w:sz w:val="20"/>
          <w:szCs w:val="20"/>
        </w:rPr>
        <w:t>Scenic</w:t>
      </w:r>
      <w:proofErr w:type="spellEnd"/>
      <w:r w:rsidRPr="001F54D6"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Pr="001F54D6">
        <w:rPr>
          <w:rFonts w:ascii="Century Gothic" w:hAnsi="Century Gothic"/>
          <w:sz w:val="20"/>
          <w:szCs w:val="20"/>
        </w:rPr>
        <w:t>Eclipse</w:t>
      </w:r>
      <w:proofErr w:type="spellEnd"/>
      <w:r w:rsidRPr="001F54D6">
        <w:rPr>
          <w:rFonts w:ascii="Century Gothic" w:hAnsi="Century Gothic"/>
          <w:sz w:val="20"/>
          <w:szCs w:val="20"/>
        </w:rPr>
        <w:t xml:space="preserve"> nimmt Gäste mit auf eine Reise entlang der Antarktischen Halbinsel</w:t>
      </w:r>
      <w:r w:rsidR="001F54D6" w:rsidRPr="001F54D6">
        <w:rPr>
          <w:rFonts w:ascii="Century Gothic" w:hAnsi="Century Gothic"/>
          <w:sz w:val="20"/>
          <w:szCs w:val="20"/>
        </w:rPr>
        <w:t>.</w:t>
      </w:r>
      <w:r w:rsidR="008453C7" w:rsidRPr="008453C7">
        <w:rPr>
          <w:rFonts w:ascii="Century Gothic" w:hAnsi="Century Gothic"/>
          <w:sz w:val="20"/>
          <w:szCs w:val="20"/>
        </w:rPr>
        <w:t xml:space="preserve"> Während der gesamten Reise </w:t>
      </w:r>
      <w:r w:rsidR="008453C7">
        <w:rPr>
          <w:rFonts w:ascii="Century Gothic" w:hAnsi="Century Gothic"/>
          <w:sz w:val="20"/>
          <w:szCs w:val="20"/>
        </w:rPr>
        <w:t>steht Entdeckern das</w:t>
      </w:r>
      <w:r w:rsidR="008453C7" w:rsidRPr="008453C7">
        <w:rPr>
          <w:rFonts w:ascii="Century Gothic" w:hAnsi="Century Gothic"/>
          <w:sz w:val="20"/>
          <w:szCs w:val="20"/>
        </w:rPr>
        <w:t xml:space="preserve"> Discovery Team zur Verfügung, um </w:t>
      </w:r>
      <w:r w:rsidR="008453C7">
        <w:rPr>
          <w:rFonts w:ascii="Century Gothic" w:hAnsi="Century Gothic"/>
          <w:sz w:val="20"/>
          <w:szCs w:val="20"/>
        </w:rPr>
        <w:t>i</w:t>
      </w:r>
      <w:r w:rsidR="008453C7" w:rsidRPr="008453C7">
        <w:rPr>
          <w:rFonts w:ascii="Century Gothic" w:hAnsi="Century Gothic"/>
          <w:sz w:val="20"/>
          <w:szCs w:val="20"/>
        </w:rPr>
        <w:t xml:space="preserve">hnen in Form von Vorträgen an Bord und geführten Landausflügen Einblicke in </w:t>
      </w:r>
      <w:r w:rsidR="008453C7" w:rsidRPr="00604A1F">
        <w:rPr>
          <w:rFonts w:ascii="Century Gothic" w:hAnsi="Century Gothic"/>
          <w:sz w:val="20"/>
          <w:szCs w:val="20"/>
        </w:rPr>
        <w:t xml:space="preserve">die </w:t>
      </w:r>
      <w:r w:rsidR="008576AE" w:rsidRPr="00604A1F">
        <w:rPr>
          <w:rFonts w:ascii="Century Gothic" w:hAnsi="Century Gothic"/>
          <w:sz w:val="20"/>
          <w:szCs w:val="20"/>
        </w:rPr>
        <w:t>Glaziologie</w:t>
      </w:r>
      <w:r w:rsidR="008453C7" w:rsidRPr="008453C7">
        <w:rPr>
          <w:rFonts w:ascii="Century Gothic" w:hAnsi="Century Gothic"/>
          <w:sz w:val="20"/>
          <w:szCs w:val="20"/>
        </w:rPr>
        <w:t>, die Tierwelt und die Geschichte d</w:t>
      </w:r>
      <w:r w:rsidR="008453C7">
        <w:rPr>
          <w:rFonts w:ascii="Century Gothic" w:hAnsi="Century Gothic"/>
          <w:sz w:val="20"/>
          <w:szCs w:val="20"/>
        </w:rPr>
        <w:t xml:space="preserve">er </w:t>
      </w:r>
      <w:r w:rsidR="008453C7" w:rsidRPr="008453C7">
        <w:rPr>
          <w:rFonts w:ascii="Century Gothic" w:hAnsi="Century Gothic"/>
          <w:sz w:val="20"/>
          <w:szCs w:val="20"/>
        </w:rPr>
        <w:t>spektakulären Region zu geben.</w:t>
      </w:r>
      <w:r w:rsidR="008453C7">
        <w:rPr>
          <w:rFonts w:ascii="Century Gothic" w:hAnsi="Century Gothic"/>
          <w:sz w:val="20"/>
          <w:szCs w:val="20"/>
        </w:rPr>
        <w:t xml:space="preserve"> Außergewöhnliche Erlebnisse wie geführte </w:t>
      </w:r>
      <w:r w:rsidR="008453C7" w:rsidRPr="008453C7">
        <w:rPr>
          <w:rFonts w:ascii="Century Gothic" w:hAnsi="Century Gothic"/>
          <w:sz w:val="20"/>
          <w:szCs w:val="20"/>
        </w:rPr>
        <w:t>Kajaktour</w:t>
      </w:r>
      <w:r w:rsidR="008453C7">
        <w:rPr>
          <w:rFonts w:ascii="Century Gothic" w:hAnsi="Century Gothic"/>
          <w:sz w:val="20"/>
          <w:szCs w:val="20"/>
        </w:rPr>
        <w:t>en</w:t>
      </w:r>
      <w:r w:rsidR="008453C7" w:rsidRPr="008453C7">
        <w:rPr>
          <w:rFonts w:ascii="Century Gothic" w:hAnsi="Century Gothic"/>
          <w:sz w:val="20"/>
          <w:szCs w:val="20"/>
        </w:rPr>
        <w:t xml:space="preserve">, </w:t>
      </w:r>
      <w:r w:rsidR="008453C7">
        <w:rPr>
          <w:rFonts w:ascii="Century Gothic" w:hAnsi="Century Gothic"/>
          <w:sz w:val="20"/>
          <w:szCs w:val="20"/>
        </w:rPr>
        <w:t>eine Fahrt mit dem bordeigenen</w:t>
      </w:r>
      <w:r w:rsidR="008453C7" w:rsidRPr="008453C7">
        <w:rPr>
          <w:rFonts w:ascii="Century Gothic" w:hAnsi="Century Gothic"/>
          <w:sz w:val="20"/>
          <w:szCs w:val="20"/>
        </w:rPr>
        <w:t xml:space="preserve"> U-Boot </w:t>
      </w:r>
      <w:proofErr w:type="spellStart"/>
      <w:r w:rsidR="008453C7" w:rsidRPr="008453C7">
        <w:rPr>
          <w:rFonts w:ascii="Century Gothic" w:hAnsi="Century Gothic"/>
          <w:sz w:val="20"/>
          <w:szCs w:val="20"/>
        </w:rPr>
        <w:t>Scenic</w:t>
      </w:r>
      <w:proofErr w:type="spellEnd"/>
      <w:r w:rsidR="008453C7" w:rsidRPr="008453C7">
        <w:rPr>
          <w:rFonts w:ascii="Century Gothic" w:hAnsi="Century Gothic"/>
          <w:sz w:val="20"/>
          <w:szCs w:val="20"/>
        </w:rPr>
        <w:t xml:space="preserve"> Neptune </w:t>
      </w:r>
      <w:r w:rsidR="008453C7">
        <w:rPr>
          <w:rFonts w:ascii="Century Gothic" w:hAnsi="Century Gothic"/>
          <w:sz w:val="20"/>
          <w:szCs w:val="20"/>
        </w:rPr>
        <w:t xml:space="preserve">und ein Flug mit einem der speziell entwickelten </w:t>
      </w:r>
      <w:r w:rsidR="008453C7" w:rsidRPr="00604A1F">
        <w:rPr>
          <w:rFonts w:ascii="Century Gothic" w:hAnsi="Century Gothic"/>
          <w:sz w:val="20"/>
          <w:szCs w:val="20"/>
        </w:rPr>
        <w:t>H</w:t>
      </w:r>
      <w:r w:rsidR="008576AE" w:rsidRPr="00604A1F">
        <w:rPr>
          <w:rFonts w:ascii="Century Gothic" w:hAnsi="Century Gothic"/>
          <w:sz w:val="20"/>
          <w:szCs w:val="20"/>
        </w:rPr>
        <w:t>elikopter</w:t>
      </w:r>
      <w:r w:rsidR="008576AE">
        <w:rPr>
          <w:rFonts w:ascii="Century Gothic" w:hAnsi="Century Gothic"/>
          <w:sz w:val="20"/>
          <w:szCs w:val="20"/>
        </w:rPr>
        <w:t xml:space="preserve"> </w:t>
      </w:r>
      <w:r w:rsidR="008453C7">
        <w:rPr>
          <w:rFonts w:ascii="Century Gothic" w:hAnsi="Century Gothic"/>
          <w:sz w:val="20"/>
          <w:szCs w:val="20"/>
        </w:rPr>
        <w:t>runden die Eindrücke stimmig ab. Die All-</w:t>
      </w:r>
      <w:r w:rsidR="00D5594C">
        <w:rPr>
          <w:rFonts w:ascii="Century Gothic" w:hAnsi="Century Gothic"/>
          <w:sz w:val="20"/>
          <w:szCs w:val="20"/>
        </w:rPr>
        <w:t>i</w:t>
      </w:r>
      <w:r w:rsidR="008453C7">
        <w:rPr>
          <w:rFonts w:ascii="Century Gothic" w:hAnsi="Century Gothic"/>
          <w:sz w:val="20"/>
          <w:szCs w:val="20"/>
        </w:rPr>
        <w:t>nclusive-Rundreise ausgehend von Ushuaia beginn</w:t>
      </w:r>
      <w:r w:rsidR="00D5594C">
        <w:rPr>
          <w:rFonts w:ascii="Century Gothic" w:hAnsi="Century Gothic"/>
          <w:sz w:val="20"/>
          <w:szCs w:val="20"/>
        </w:rPr>
        <w:t>t</w:t>
      </w:r>
      <w:r w:rsidR="008453C7">
        <w:rPr>
          <w:rFonts w:ascii="Century Gothic" w:hAnsi="Century Gothic"/>
          <w:sz w:val="20"/>
          <w:szCs w:val="20"/>
        </w:rPr>
        <w:t xml:space="preserve"> bei 14.995 Euro pro Person und </w:t>
      </w:r>
      <w:r w:rsidR="00D5594C">
        <w:rPr>
          <w:rFonts w:ascii="Century Gothic" w:hAnsi="Century Gothic"/>
          <w:sz w:val="20"/>
          <w:szCs w:val="20"/>
        </w:rPr>
        <w:t>ist</w:t>
      </w:r>
      <w:r w:rsidR="008453C7">
        <w:rPr>
          <w:rFonts w:ascii="Century Gothic" w:hAnsi="Century Gothic"/>
          <w:sz w:val="20"/>
          <w:szCs w:val="20"/>
        </w:rPr>
        <w:t xml:space="preserve"> zwischen November 2023 und Januar 2024 buchbar. </w:t>
      </w:r>
    </w:p>
    <w:p w14:paraId="3576CF46" w14:textId="1CD77D8B" w:rsidR="00653378" w:rsidRPr="00604A1F" w:rsidRDefault="00604A1F" w:rsidP="000A6ADE">
      <w:pPr>
        <w:spacing w:line="360" w:lineRule="auto"/>
        <w:jc w:val="both"/>
        <w:rPr>
          <w:rFonts w:ascii="Century Gothic" w:hAnsi="Century Gothic"/>
          <w:noProof/>
          <w:sz w:val="20"/>
          <w:szCs w:val="20"/>
        </w:rPr>
      </w:pPr>
      <w:r w:rsidRPr="00604A1F">
        <w:rPr>
          <w:rFonts w:ascii="Century Gothic" w:hAnsi="Century Gothic"/>
          <w:noProof/>
          <w:sz w:val="20"/>
          <w:szCs w:val="20"/>
        </w:rPr>
        <w:lastRenderedPageBreak/>
        <w:t xml:space="preserve">Alle </w:t>
      </w:r>
      <w:r>
        <w:rPr>
          <w:rFonts w:ascii="Century Gothic" w:hAnsi="Century Gothic"/>
          <w:noProof/>
          <w:sz w:val="20"/>
          <w:szCs w:val="20"/>
        </w:rPr>
        <w:t>Angebote sind</w:t>
      </w:r>
      <w:r w:rsidRPr="00604A1F">
        <w:rPr>
          <w:rFonts w:ascii="Century Gothic" w:hAnsi="Century Gothic"/>
          <w:noProof/>
          <w:sz w:val="20"/>
          <w:szCs w:val="20"/>
        </w:rPr>
        <w:t xml:space="preserve"> bis </w:t>
      </w:r>
      <w:r>
        <w:rPr>
          <w:rFonts w:ascii="Century Gothic" w:hAnsi="Century Gothic"/>
          <w:noProof/>
          <w:sz w:val="20"/>
          <w:szCs w:val="20"/>
        </w:rPr>
        <w:t xml:space="preserve">30. </w:t>
      </w:r>
      <w:r w:rsidRPr="00604A1F">
        <w:rPr>
          <w:rFonts w:ascii="Century Gothic" w:hAnsi="Century Gothic"/>
          <w:noProof/>
          <w:sz w:val="20"/>
          <w:szCs w:val="20"/>
        </w:rPr>
        <w:t>November 2</w:t>
      </w:r>
      <w:r>
        <w:rPr>
          <w:rFonts w:ascii="Century Gothic" w:hAnsi="Century Gothic"/>
          <w:noProof/>
          <w:sz w:val="20"/>
          <w:szCs w:val="20"/>
        </w:rPr>
        <w:t>02</w:t>
      </w:r>
      <w:r w:rsidRPr="00604A1F">
        <w:rPr>
          <w:rFonts w:ascii="Century Gothic" w:hAnsi="Century Gothic"/>
          <w:noProof/>
          <w:sz w:val="20"/>
          <w:szCs w:val="20"/>
        </w:rPr>
        <w:t>3</w:t>
      </w:r>
      <w:r>
        <w:rPr>
          <w:rFonts w:ascii="Century Gothic" w:hAnsi="Century Gothic"/>
          <w:noProof/>
          <w:sz w:val="20"/>
          <w:szCs w:val="20"/>
        </w:rPr>
        <w:t xml:space="preserve"> gültig. A</w:t>
      </w:r>
      <w:r w:rsidRPr="00604A1F">
        <w:rPr>
          <w:rFonts w:ascii="Century Gothic" w:hAnsi="Century Gothic"/>
          <w:noProof/>
          <w:sz w:val="20"/>
          <w:szCs w:val="20"/>
        </w:rPr>
        <w:t xml:space="preserve">uf ausgewählten </w:t>
      </w:r>
      <w:r>
        <w:rPr>
          <w:rFonts w:ascii="Century Gothic" w:hAnsi="Century Gothic"/>
          <w:noProof/>
          <w:sz w:val="20"/>
          <w:szCs w:val="20"/>
        </w:rPr>
        <w:t>Routen</w:t>
      </w:r>
      <w:r w:rsidRPr="00604A1F">
        <w:rPr>
          <w:rFonts w:ascii="Century Gothic" w:hAnsi="Century Gothic"/>
          <w:noProof/>
          <w:sz w:val="20"/>
          <w:szCs w:val="20"/>
        </w:rPr>
        <w:t xml:space="preserve"> </w:t>
      </w:r>
      <w:r>
        <w:rPr>
          <w:rFonts w:ascii="Century Gothic" w:hAnsi="Century Gothic"/>
          <w:noProof/>
          <w:sz w:val="20"/>
          <w:szCs w:val="20"/>
        </w:rPr>
        <w:t xml:space="preserve">mit der Scenic Eclipse nach Uruguay und in die Antarktis, gewährt die Scenic Gruppe </w:t>
      </w:r>
      <w:r w:rsidRPr="00604A1F">
        <w:rPr>
          <w:rFonts w:ascii="Century Gothic" w:hAnsi="Century Gothic"/>
          <w:noProof/>
          <w:sz w:val="20"/>
          <w:szCs w:val="20"/>
        </w:rPr>
        <w:t>Air credit</w:t>
      </w:r>
      <w:r>
        <w:rPr>
          <w:rFonts w:ascii="Century Gothic" w:hAnsi="Century Gothic"/>
          <w:noProof/>
          <w:sz w:val="20"/>
          <w:szCs w:val="20"/>
        </w:rPr>
        <w:t xml:space="preserve">s im Wert von bis zu 2.000 Euro. </w:t>
      </w:r>
      <w:r w:rsidRPr="00604A1F">
        <w:rPr>
          <w:rFonts w:ascii="Century Gothic" w:hAnsi="Century Gothic"/>
          <w:noProof/>
          <w:sz w:val="20"/>
          <w:szCs w:val="20"/>
        </w:rPr>
        <w:t xml:space="preserve"> </w:t>
      </w:r>
      <w:r w:rsidR="00B56FB7" w:rsidRPr="00B56FB7">
        <w:rPr>
          <w:rFonts w:ascii="Century Gothic" w:hAnsi="Century Gothic"/>
          <w:sz w:val="20"/>
          <w:szCs w:val="20"/>
        </w:rPr>
        <w:t>Weiter</w:t>
      </w:r>
      <w:r w:rsidR="00BF127C">
        <w:rPr>
          <w:rFonts w:ascii="Century Gothic" w:hAnsi="Century Gothic"/>
          <w:sz w:val="20"/>
          <w:szCs w:val="20"/>
        </w:rPr>
        <w:t>e</w:t>
      </w:r>
      <w:r w:rsidR="00B56FB7" w:rsidRPr="00B56FB7">
        <w:rPr>
          <w:rFonts w:ascii="Century Gothic" w:hAnsi="Century Gothic"/>
          <w:sz w:val="20"/>
          <w:szCs w:val="20"/>
        </w:rPr>
        <w:t xml:space="preserve"> </w:t>
      </w:r>
      <w:r w:rsidR="00B56FB7" w:rsidRPr="00783957">
        <w:rPr>
          <w:rFonts w:ascii="Century Gothic" w:hAnsi="Century Gothic"/>
          <w:sz w:val="20"/>
          <w:szCs w:val="20"/>
        </w:rPr>
        <w:t xml:space="preserve">Informationen </w:t>
      </w:r>
      <w:r w:rsidR="00775A59">
        <w:rPr>
          <w:rFonts w:ascii="Century Gothic" w:hAnsi="Century Gothic"/>
          <w:sz w:val="20"/>
          <w:szCs w:val="20"/>
        </w:rPr>
        <w:t>unter</w:t>
      </w:r>
      <w:r w:rsidR="00B56FB7" w:rsidRPr="00783957">
        <w:rPr>
          <w:rFonts w:ascii="Century Gothic" w:hAnsi="Century Gothic"/>
          <w:sz w:val="20"/>
        </w:rPr>
        <w:t xml:space="preserve"> </w:t>
      </w:r>
      <w:hyperlink r:id="rId7" w:history="1">
        <w:r w:rsidR="00266C68" w:rsidRPr="00B62C46">
          <w:rPr>
            <w:rStyle w:val="Hyperlink"/>
            <w:rFonts w:ascii="Century Gothic" w:eastAsia="Arial" w:hAnsi="Century Gothic" w:cs="Arial"/>
            <w:bCs/>
            <w:color w:val="0000FF"/>
            <w:sz w:val="20"/>
            <w:szCs w:val="20"/>
          </w:rPr>
          <w:t>www.emeraldcruises.eu</w:t>
        </w:r>
      </w:hyperlink>
      <w:r w:rsidR="00410F1D">
        <w:rPr>
          <w:rFonts w:ascii="Century Gothic" w:hAnsi="Century Gothic" w:cs="Arial"/>
          <w:sz w:val="20"/>
        </w:rPr>
        <w:t xml:space="preserve"> und </w:t>
      </w:r>
      <w:hyperlink r:id="rId8" w:history="1">
        <w:r w:rsidR="00410F1D" w:rsidRPr="009C6DC7">
          <w:rPr>
            <w:rStyle w:val="Hyperlink"/>
            <w:rFonts w:ascii="Century Gothic" w:hAnsi="Century Gothic" w:cs="Arial"/>
            <w:sz w:val="20"/>
          </w:rPr>
          <w:t>www.scenic.eu</w:t>
        </w:r>
      </w:hyperlink>
      <w:r w:rsidR="00410F1D">
        <w:rPr>
          <w:rFonts w:ascii="Century Gothic" w:hAnsi="Century Gothic" w:cs="Arial"/>
          <w:sz w:val="20"/>
        </w:rPr>
        <w:t xml:space="preserve">. </w:t>
      </w:r>
    </w:p>
    <w:p w14:paraId="0F521E41" w14:textId="65E3C212" w:rsidR="003C300C" w:rsidRPr="003E340F" w:rsidRDefault="003C300C" w:rsidP="003C300C">
      <w:pPr>
        <w:pStyle w:val="StandardWeb"/>
        <w:spacing w:after="0" w:afterAutospacing="0"/>
        <w:jc w:val="both"/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</w:pPr>
      <w:proofErr w:type="spellStart"/>
      <w:r w:rsidRPr="003E340F">
        <w:rPr>
          <w:rFonts w:ascii="Century Gothic" w:eastAsia="Times New Roman" w:hAnsi="Century Gothic" w:cs="Arial"/>
          <w:b/>
          <w:bCs/>
          <w:color w:val="000000"/>
          <w:sz w:val="18"/>
          <w:szCs w:val="18"/>
          <w:lang w:val="de-DE"/>
        </w:rPr>
        <w:t>Scenic</w:t>
      </w:r>
      <w:proofErr w:type="spellEnd"/>
      <w:r w:rsidRPr="003E340F">
        <w:rPr>
          <w:rFonts w:ascii="Century Gothic" w:eastAsia="Times New Roman" w:hAnsi="Century Gothic" w:cs="Arial"/>
          <w:b/>
          <w:bCs/>
          <w:color w:val="000000"/>
          <w:sz w:val="18"/>
          <w:szCs w:val="18"/>
          <w:lang w:val="de-DE"/>
        </w:rPr>
        <w:t xml:space="preserve"> Luxury Cruises &amp; Tours </w:t>
      </w:r>
    </w:p>
    <w:p w14:paraId="23F529D2" w14:textId="3F4ABE83" w:rsidR="003C300C" w:rsidRPr="003C300C" w:rsidRDefault="003C300C" w:rsidP="003C300C">
      <w:pPr>
        <w:pStyle w:val="StandardWeb"/>
        <w:spacing w:before="0" w:beforeAutospacing="0"/>
        <w:jc w:val="both"/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</w:pPr>
      <w:proofErr w:type="spellStart"/>
      <w:r w:rsidRPr="003E340F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>Scenic</w:t>
      </w:r>
      <w:proofErr w:type="spellEnd"/>
      <w:r w:rsidRPr="003E340F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 xml:space="preserve"> Luxury Cruises &amp; Tours wurde 1986 in Australien gegründet und ist seit 2008 auf eine insgesamt 16 </w:t>
      </w:r>
      <w:r w:rsidR="00F3181E" w:rsidRPr="005B307D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>Flusss</w:t>
      </w:r>
      <w:r w:rsidRPr="00604A1F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>chiffe</w:t>
      </w:r>
      <w:r w:rsidRPr="003E340F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 xml:space="preserve"> starke Flotte gewachsen. </w:t>
      </w:r>
      <w:proofErr w:type="spellStart"/>
      <w:r w:rsidRPr="003E340F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>Scenic</w:t>
      </w:r>
      <w:proofErr w:type="spellEnd"/>
      <w:r w:rsidRPr="003E340F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 xml:space="preserve"> setzt den Maßstab für echte All-Inclusive-Fünf-Sterne-Flusskreuzfahrten in Europa und Südostasien sowie für Luxuskreuzfahrten weltweit und führt Urlauber zu den faszinierendsten Schauplätzen der Welt. Seit 2019 stellte </w:t>
      </w:r>
      <w:proofErr w:type="spellStart"/>
      <w:r w:rsidRPr="003E340F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>Scenic</w:t>
      </w:r>
      <w:proofErr w:type="spellEnd"/>
      <w:r w:rsidRPr="003E340F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 xml:space="preserve"> mit der </w:t>
      </w:r>
      <w:proofErr w:type="spellStart"/>
      <w:r w:rsidRPr="003E340F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>Scenic</w:t>
      </w:r>
      <w:proofErr w:type="spellEnd"/>
      <w:r w:rsidRPr="003E340F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 xml:space="preserve"> </w:t>
      </w:r>
      <w:proofErr w:type="spellStart"/>
      <w:r w:rsidRPr="003E340F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>Eclipse</w:t>
      </w:r>
      <w:proofErr w:type="spellEnd"/>
      <w:r w:rsidRPr="003E340F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 xml:space="preserve">, als weltweit erste Discovery Yacht, ein Ultra-Luxus-Schiff für bis zu 228 Gäste vor. Die Auslieferung </w:t>
      </w:r>
      <w:r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 xml:space="preserve">der </w:t>
      </w:r>
      <w:r w:rsidRPr="003E340F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 xml:space="preserve">zweiten Yacht, der </w:t>
      </w:r>
      <w:proofErr w:type="spellStart"/>
      <w:r w:rsidRPr="003E340F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>Scenic</w:t>
      </w:r>
      <w:proofErr w:type="spellEnd"/>
      <w:r w:rsidRPr="003E340F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 xml:space="preserve"> </w:t>
      </w:r>
      <w:proofErr w:type="spellStart"/>
      <w:r w:rsidRPr="003E340F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>Eclipse</w:t>
      </w:r>
      <w:proofErr w:type="spellEnd"/>
      <w:r w:rsidRPr="003E340F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 xml:space="preserve"> II, ist </w:t>
      </w:r>
      <w:r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 xml:space="preserve">im April </w:t>
      </w:r>
      <w:r w:rsidRPr="003E340F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 xml:space="preserve">2023 </w:t>
      </w:r>
      <w:r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>erfolgt</w:t>
      </w:r>
      <w:r w:rsidRPr="003E340F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 xml:space="preserve">. Zwei der Highlights an Bord: Ein U-Boot, um die Tiefen der Meere zu erkunden </w:t>
      </w:r>
      <w:r w:rsidRPr="00604A1F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 xml:space="preserve">sowie </w:t>
      </w:r>
      <w:r w:rsidR="00F3181E" w:rsidRPr="005B307D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>je zwei</w:t>
      </w:r>
      <w:r w:rsidRPr="003E340F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 xml:space="preserve"> Helikopter, um in die Lüfte abzuheben und die Welt aus der Vogelperspektive zu bestaunen. </w:t>
      </w:r>
    </w:p>
    <w:p w14:paraId="367753CE" w14:textId="0042434E" w:rsidR="00C20731" w:rsidRPr="00C20731" w:rsidRDefault="00C20731" w:rsidP="00C20731">
      <w:pPr>
        <w:spacing w:after="0" w:line="240" w:lineRule="auto"/>
        <w:jc w:val="both"/>
        <w:rPr>
          <w:rFonts w:ascii="Century Gothic" w:hAnsi="Century Gothic" w:cs="Arial"/>
          <w:b/>
          <w:bCs/>
          <w:sz w:val="18"/>
          <w:szCs w:val="18"/>
        </w:rPr>
      </w:pPr>
      <w:r w:rsidRPr="00C20731">
        <w:rPr>
          <w:rFonts w:ascii="Century Gothic" w:hAnsi="Century Gothic" w:cs="Arial"/>
          <w:b/>
          <w:bCs/>
          <w:sz w:val="18"/>
          <w:szCs w:val="18"/>
        </w:rPr>
        <w:t>Emerald Cruises</w:t>
      </w:r>
    </w:p>
    <w:p w14:paraId="58749431" w14:textId="25A34824" w:rsidR="00B62643" w:rsidRPr="00F3181E" w:rsidRDefault="00C20731" w:rsidP="00C20731">
      <w:pPr>
        <w:spacing w:after="0" w:line="240" w:lineRule="auto"/>
        <w:jc w:val="both"/>
        <w:rPr>
          <w:rFonts w:ascii="Century Gothic" w:hAnsi="Century Gothic" w:cs="Arial"/>
          <w:sz w:val="18"/>
          <w:szCs w:val="18"/>
        </w:rPr>
      </w:pPr>
      <w:r w:rsidRPr="00C20731">
        <w:rPr>
          <w:rFonts w:ascii="Century Gothic" w:hAnsi="Century Gothic" w:cs="Arial"/>
          <w:sz w:val="18"/>
          <w:szCs w:val="18"/>
        </w:rPr>
        <w:t xml:space="preserve">Emerald Cruises wurde 2013 unter dem Namen Emerald </w:t>
      </w:r>
      <w:proofErr w:type="spellStart"/>
      <w:r w:rsidRPr="00C20731">
        <w:rPr>
          <w:rFonts w:ascii="Century Gothic" w:hAnsi="Century Gothic" w:cs="Arial"/>
          <w:sz w:val="18"/>
          <w:szCs w:val="18"/>
        </w:rPr>
        <w:t>Waterways</w:t>
      </w:r>
      <w:proofErr w:type="spellEnd"/>
      <w:r w:rsidRPr="00C20731">
        <w:rPr>
          <w:rFonts w:ascii="Century Gothic" w:hAnsi="Century Gothic" w:cs="Arial"/>
          <w:sz w:val="18"/>
          <w:szCs w:val="18"/>
        </w:rPr>
        <w:t xml:space="preserve"> gegründet und ist ein preisgekrönter Reiseveranstalter, der sich auf luxuriöse Flusskreuzfahrten und Luxusyachtkreuzfahrten spezialisiert. Emerald</w:t>
      </w:r>
      <w:r w:rsidR="00F3181E">
        <w:rPr>
          <w:rFonts w:ascii="Century Gothic" w:hAnsi="Century Gothic" w:cs="Arial"/>
          <w:sz w:val="18"/>
          <w:szCs w:val="18"/>
        </w:rPr>
        <w:t xml:space="preserve"> </w:t>
      </w:r>
      <w:r w:rsidR="00F3181E" w:rsidRPr="00604A1F">
        <w:rPr>
          <w:rFonts w:ascii="Century Gothic" w:hAnsi="Century Gothic" w:cs="Arial"/>
          <w:sz w:val="18"/>
          <w:szCs w:val="18"/>
        </w:rPr>
        <w:t>Cruises</w:t>
      </w:r>
      <w:r w:rsidRPr="00C20731">
        <w:rPr>
          <w:rFonts w:ascii="Century Gothic" w:hAnsi="Century Gothic" w:cs="Arial"/>
          <w:sz w:val="18"/>
          <w:szCs w:val="18"/>
        </w:rPr>
        <w:t xml:space="preserve"> Flotte an Star </w:t>
      </w:r>
      <w:proofErr w:type="spellStart"/>
      <w:r w:rsidRPr="00C20731">
        <w:rPr>
          <w:rFonts w:ascii="Century Gothic" w:hAnsi="Century Gothic" w:cs="Arial"/>
          <w:sz w:val="18"/>
          <w:szCs w:val="18"/>
        </w:rPr>
        <w:t>Ships</w:t>
      </w:r>
      <w:proofErr w:type="spellEnd"/>
      <w:r w:rsidRPr="00C20731">
        <w:rPr>
          <w:rFonts w:ascii="Century Gothic" w:hAnsi="Century Gothic" w:cs="Arial"/>
          <w:sz w:val="18"/>
          <w:szCs w:val="18"/>
        </w:rPr>
        <w:t xml:space="preserve"> wurde speziell für die Befahrung der europäischen Flüsse Rhein, Main, Mosel, Donau, </w:t>
      </w:r>
      <w:proofErr w:type="spellStart"/>
      <w:r w:rsidRPr="00C20731">
        <w:rPr>
          <w:rFonts w:ascii="Century Gothic" w:hAnsi="Century Gothic" w:cs="Arial"/>
          <w:sz w:val="18"/>
          <w:szCs w:val="18"/>
        </w:rPr>
        <w:t>Rh</w:t>
      </w:r>
      <w:r w:rsidRPr="00C20731">
        <w:rPr>
          <w:rFonts w:ascii="Calibri" w:hAnsi="Calibri" w:cs="Calibri"/>
          <w:sz w:val="18"/>
          <w:szCs w:val="18"/>
        </w:rPr>
        <w:t>ȏ</w:t>
      </w:r>
      <w:r w:rsidRPr="00C20731">
        <w:rPr>
          <w:rFonts w:ascii="Century Gothic" w:hAnsi="Century Gothic" w:cs="Arial"/>
          <w:sz w:val="18"/>
          <w:szCs w:val="18"/>
        </w:rPr>
        <w:t>ne</w:t>
      </w:r>
      <w:proofErr w:type="spellEnd"/>
      <w:r w:rsidRPr="00C20731">
        <w:rPr>
          <w:rFonts w:ascii="Century Gothic" w:hAnsi="Century Gothic" w:cs="Arial"/>
          <w:sz w:val="18"/>
          <w:szCs w:val="18"/>
        </w:rPr>
        <w:t xml:space="preserve">, </w:t>
      </w:r>
      <w:proofErr w:type="spellStart"/>
      <w:r w:rsidRPr="00C20731">
        <w:rPr>
          <w:rFonts w:ascii="Century Gothic" w:hAnsi="Century Gothic" w:cs="Arial"/>
          <w:sz w:val="18"/>
          <w:szCs w:val="18"/>
        </w:rPr>
        <w:t>Douro</w:t>
      </w:r>
      <w:proofErr w:type="spellEnd"/>
      <w:r w:rsidRPr="00C20731">
        <w:rPr>
          <w:rFonts w:ascii="Century Gothic" w:hAnsi="Century Gothic" w:cs="Arial"/>
          <w:sz w:val="18"/>
          <w:szCs w:val="18"/>
        </w:rPr>
        <w:t xml:space="preserve"> sowie des Mekong in S</w:t>
      </w:r>
      <w:r w:rsidRPr="00C20731">
        <w:rPr>
          <w:rFonts w:ascii="Century Gothic" w:hAnsi="Century Gothic" w:cs="Century Gothic"/>
          <w:sz w:val="18"/>
          <w:szCs w:val="18"/>
        </w:rPr>
        <w:t>ü</w:t>
      </w:r>
      <w:r w:rsidRPr="00C20731">
        <w:rPr>
          <w:rFonts w:ascii="Century Gothic" w:hAnsi="Century Gothic" w:cs="Arial"/>
          <w:sz w:val="18"/>
          <w:szCs w:val="18"/>
        </w:rPr>
        <w:t xml:space="preserve">dostasien gebaut und bietet eine Reihe stilvoller Innovationen. </w:t>
      </w:r>
      <w:r w:rsidRPr="00604A1F">
        <w:rPr>
          <w:rFonts w:ascii="Century Gothic" w:hAnsi="Century Gothic" w:cs="Arial"/>
          <w:sz w:val="18"/>
          <w:szCs w:val="18"/>
        </w:rPr>
        <w:t xml:space="preserve">Die Luxusyachten befahren mit der Emerald Azzurra und der </w:t>
      </w:r>
      <w:r w:rsidR="007E4CED" w:rsidRPr="00604A1F">
        <w:rPr>
          <w:rFonts w:ascii="Century Gothic" w:hAnsi="Century Gothic" w:cs="Arial"/>
          <w:sz w:val="18"/>
          <w:szCs w:val="18"/>
        </w:rPr>
        <w:t xml:space="preserve">baugleichen </w:t>
      </w:r>
      <w:r w:rsidRPr="00604A1F">
        <w:rPr>
          <w:rFonts w:ascii="Century Gothic" w:hAnsi="Century Gothic" w:cs="Arial"/>
          <w:sz w:val="18"/>
          <w:szCs w:val="18"/>
        </w:rPr>
        <w:t xml:space="preserve">Emerald </w:t>
      </w:r>
      <w:proofErr w:type="spellStart"/>
      <w:r w:rsidRPr="00604A1F">
        <w:rPr>
          <w:rFonts w:ascii="Century Gothic" w:hAnsi="Century Gothic" w:cs="Arial"/>
          <w:sz w:val="18"/>
          <w:szCs w:val="18"/>
        </w:rPr>
        <w:t>Sakara</w:t>
      </w:r>
      <w:proofErr w:type="spellEnd"/>
      <w:r w:rsidRPr="00604A1F">
        <w:rPr>
          <w:rFonts w:ascii="Century Gothic" w:hAnsi="Century Gothic" w:cs="Arial"/>
          <w:sz w:val="18"/>
          <w:szCs w:val="18"/>
        </w:rPr>
        <w:t xml:space="preserve"> die Karibik &amp; Mittelamerika, </w:t>
      </w:r>
      <w:r w:rsidR="00F3181E" w:rsidRPr="00604A1F">
        <w:rPr>
          <w:rFonts w:ascii="Century Gothic" w:hAnsi="Century Gothic" w:cs="Arial"/>
          <w:sz w:val="18"/>
          <w:szCs w:val="18"/>
        </w:rPr>
        <w:t>die Seychellen</w:t>
      </w:r>
      <w:r w:rsidR="008B32BA" w:rsidRPr="00604A1F">
        <w:rPr>
          <w:rFonts w:ascii="Century Gothic" w:hAnsi="Century Gothic" w:cs="Arial"/>
          <w:sz w:val="18"/>
          <w:szCs w:val="18"/>
        </w:rPr>
        <w:t xml:space="preserve"> &amp; indischer Ozean, das</w:t>
      </w:r>
      <w:r w:rsidR="00604A1F" w:rsidRPr="00604A1F">
        <w:rPr>
          <w:rFonts w:ascii="Century Gothic" w:hAnsi="Century Gothic" w:cs="Arial"/>
          <w:sz w:val="18"/>
          <w:szCs w:val="18"/>
        </w:rPr>
        <w:t xml:space="preserve"> Mediterrane </w:t>
      </w:r>
      <w:r w:rsidRPr="00604A1F">
        <w:rPr>
          <w:rFonts w:ascii="Century Gothic" w:hAnsi="Century Gothic" w:cs="Arial"/>
          <w:sz w:val="18"/>
          <w:szCs w:val="18"/>
        </w:rPr>
        <w:t>&amp; Adriatische Meer</w:t>
      </w:r>
      <w:r w:rsidR="00F3181E" w:rsidRPr="00604A1F">
        <w:rPr>
          <w:rFonts w:ascii="Century Gothic" w:hAnsi="Century Gothic" w:cs="Arial"/>
          <w:sz w:val="18"/>
          <w:szCs w:val="18"/>
        </w:rPr>
        <w:t xml:space="preserve"> und </w:t>
      </w:r>
      <w:r w:rsidRPr="00604A1F">
        <w:rPr>
          <w:rFonts w:ascii="Century Gothic" w:hAnsi="Century Gothic" w:cs="Arial"/>
          <w:sz w:val="18"/>
          <w:szCs w:val="18"/>
        </w:rPr>
        <w:t>das Rote Meer</w:t>
      </w:r>
      <w:r w:rsidR="008B32BA" w:rsidRPr="00604A1F">
        <w:rPr>
          <w:rFonts w:ascii="Century Gothic" w:hAnsi="Century Gothic" w:cs="Arial"/>
          <w:sz w:val="18"/>
          <w:szCs w:val="18"/>
          <w:u w:val="single"/>
        </w:rPr>
        <w:t>.</w:t>
      </w:r>
    </w:p>
    <w:p w14:paraId="310164AE" w14:textId="77777777" w:rsidR="00C20731" w:rsidRDefault="00C20731" w:rsidP="00C20731">
      <w:pPr>
        <w:spacing w:after="0" w:line="240" w:lineRule="auto"/>
        <w:jc w:val="both"/>
        <w:rPr>
          <w:rFonts w:ascii="Century Gothic" w:hAnsi="Century Gothic" w:cs="Arial"/>
          <w:b/>
          <w:bCs/>
          <w:sz w:val="18"/>
          <w:szCs w:val="18"/>
        </w:rPr>
      </w:pPr>
    </w:p>
    <w:p w14:paraId="1F1826EA" w14:textId="77777777" w:rsidR="004B6E37" w:rsidRPr="004B6E37" w:rsidRDefault="004B6E37" w:rsidP="004B6E37">
      <w:pPr>
        <w:spacing w:after="0" w:line="240" w:lineRule="auto"/>
        <w:jc w:val="both"/>
        <w:rPr>
          <w:rFonts w:ascii="Century Gothic" w:hAnsi="Century Gothic" w:cs="Arial"/>
          <w:b/>
          <w:bCs/>
          <w:sz w:val="18"/>
          <w:szCs w:val="18"/>
        </w:rPr>
      </w:pPr>
      <w:r w:rsidRPr="004B6E37">
        <w:rPr>
          <w:rFonts w:ascii="Century Gothic" w:hAnsi="Century Gothic" w:cs="Arial"/>
          <w:b/>
          <w:bCs/>
          <w:sz w:val="18"/>
          <w:szCs w:val="18"/>
        </w:rPr>
        <w:t>Global</w:t>
      </w:r>
    </w:p>
    <w:p w14:paraId="18BB4A03" w14:textId="3147C29D" w:rsidR="00653378" w:rsidRDefault="004B6E37" w:rsidP="004A4EBF">
      <w:pPr>
        <w:pStyle w:val="StandardWeb"/>
        <w:shd w:val="clear" w:color="auto" w:fill="FFFFFF"/>
        <w:spacing w:before="0" w:beforeAutospacing="0" w:after="240" w:afterAutospacing="0"/>
        <w:contextualSpacing/>
        <w:jc w:val="both"/>
        <w:textAlignment w:val="baseline"/>
        <w:rPr>
          <w:rFonts w:ascii="Century Gothic" w:hAnsi="Century Gothic" w:cs="Calibri"/>
          <w:color w:val="808080"/>
          <w:sz w:val="18"/>
          <w:szCs w:val="18"/>
          <w:lang w:val="de-DE"/>
        </w:rPr>
      </w:pPr>
      <w:r w:rsidRPr="004B6E37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 xml:space="preserve">Die </w:t>
      </w:r>
      <w:proofErr w:type="spellStart"/>
      <w:r w:rsidRPr="004B6E37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>Scenic</w:t>
      </w:r>
      <w:proofErr w:type="spellEnd"/>
      <w:r w:rsidRPr="004B6E37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 xml:space="preserve"> Group, zu der Emerald Cruises, </w:t>
      </w:r>
      <w:proofErr w:type="spellStart"/>
      <w:r w:rsidRPr="004B6E37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>Scenic</w:t>
      </w:r>
      <w:proofErr w:type="spellEnd"/>
      <w:r w:rsidRPr="004B6E37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 xml:space="preserve"> Luxury Cruises &amp; Tours, Mayflower Cruises &amp; Tours und Evergreen Tours gehören, ist in </w:t>
      </w:r>
      <w:r w:rsidRPr="00604A1F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>ihrer 3</w:t>
      </w:r>
      <w:r w:rsidR="008B32BA" w:rsidRPr="005B307D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>7</w:t>
      </w:r>
      <w:r w:rsidRPr="00604A1F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>-jährigen Geschichte stark gewachsen und bietet heute preisgekrönte All-Inclusive-Reisen, darunter</w:t>
      </w:r>
      <w:r w:rsidRPr="004B6E37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 xml:space="preserve"> Fluss- und Hochseekreuzfahrten sowie eigens gestaltete Reisen auf dem Festland, die Urlauber zu vielen der faszinierendsten Reiseziele der Welt führen. Seit 2008 setzt </w:t>
      </w:r>
      <w:proofErr w:type="spellStart"/>
      <w:r w:rsidRPr="004B6E37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>Scenic</w:t>
      </w:r>
      <w:proofErr w:type="spellEnd"/>
      <w:r w:rsidRPr="004B6E37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 xml:space="preserve"> den </w:t>
      </w:r>
      <w:r w:rsidRPr="00DF68AD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 xml:space="preserve">Maßstab für echte All-inclusive-Fünf-Sterne-Flusskreuzfahrten in Europa und Südostasien. 2019 stellte </w:t>
      </w:r>
      <w:proofErr w:type="spellStart"/>
      <w:r w:rsidRPr="00DF68AD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>Scenic</w:t>
      </w:r>
      <w:proofErr w:type="spellEnd"/>
      <w:r w:rsidRPr="00DF68AD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 xml:space="preserve"> mit der </w:t>
      </w:r>
      <w:proofErr w:type="spellStart"/>
      <w:r w:rsidRPr="00DF68AD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>Scenic</w:t>
      </w:r>
      <w:proofErr w:type="spellEnd"/>
      <w:r w:rsidRPr="00DF68AD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 xml:space="preserve"> </w:t>
      </w:r>
      <w:proofErr w:type="spellStart"/>
      <w:r w:rsidRPr="00DF68AD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>Eclipse</w:t>
      </w:r>
      <w:proofErr w:type="spellEnd"/>
      <w:r w:rsidRPr="00DF68AD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>, als weltweit erste Discovery Yacht, ein Ultra-Luxus-Schiff mit 228 Gästen vor</w:t>
      </w:r>
      <w:r w:rsidR="007E4CED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 xml:space="preserve">. Das baugleiche Schwesterschiff </w:t>
      </w:r>
      <w:proofErr w:type="spellStart"/>
      <w:r w:rsidRPr="00DF68AD">
        <w:rPr>
          <w:rFonts w:ascii="Century Gothic" w:hAnsi="Century Gothic" w:cs="Arial"/>
          <w:color w:val="000000"/>
          <w:sz w:val="18"/>
          <w:szCs w:val="18"/>
          <w:lang w:val="de-DE"/>
        </w:rPr>
        <w:t>Scenic</w:t>
      </w:r>
      <w:proofErr w:type="spellEnd"/>
      <w:r w:rsidRPr="00DF68AD">
        <w:rPr>
          <w:rFonts w:ascii="Century Gothic" w:hAnsi="Century Gothic" w:cs="Arial"/>
          <w:color w:val="000000"/>
          <w:sz w:val="18"/>
          <w:szCs w:val="18"/>
          <w:lang w:val="de-DE"/>
        </w:rPr>
        <w:t xml:space="preserve"> </w:t>
      </w:r>
      <w:proofErr w:type="spellStart"/>
      <w:r w:rsidRPr="00DF68AD">
        <w:rPr>
          <w:rFonts w:ascii="Century Gothic" w:hAnsi="Century Gothic" w:cs="Arial"/>
          <w:color w:val="000000"/>
          <w:sz w:val="18"/>
          <w:szCs w:val="18"/>
          <w:lang w:val="de-DE"/>
        </w:rPr>
        <w:t>Eclipse</w:t>
      </w:r>
      <w:proofErr w:type="spellEnd"/>
      <w:r w:rsidRPr="00DF68AD">
        <w:rPr>
          <w:rFonts w:ascii="Century Gothic" w:hAnsi="Century Gothic" w:cs="Arial"/>
          <w:color w:val="000000"/>
          <w:sz w:val="18"/>
          <w:szCs w:val="18"/>
          <w:lang w:val="de-DE"/>
        </w:rPr>
        <w:t xml:space="preserve"> II</w:t>
      </w:r>
      <w:r w:rsidR="007E4CED">
        <w:rPr>
          <w:rFonts w:ascii="Century Gothic" w:hAnsi="Century Gothic" w:cs="Arial"/>
          <w:color w:val="000000"/>
          <w:sz w:val="18"/>
          <w:szCs w:val="18"/>
          <w:lang w:val="de-DE"/>
        </w:rPr>
        <w:t xml:space="preserve"> befährt seit 2023 die Gewässer</w:t>
      </w:r>
      <w:r w:rsidRPr="00DF68AD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>. Emerald Cruises verfügt über neun Star-</w:t>
      </w:r>
      <w:proofErr w:type="spellStart"/>
      <w:r w:rsidRPr="00DF68AD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>Ships</w:t>
      </w:r>
      <w:proofErr w:type="spellEnd"/>
      <w:r w:rsidRPr="00DF68AD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 xml:space="preserve">, die Flusskreuzfahrten in Europa </w:t>
      </w:r>
      <w:r w:rsidRPr="00604A1F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 xml:space="preserve">und auf dem Mekong anbieten. Im März 2022 </w:t>
      </w:r>
      <w:r w:rsidR="007E4CED" w:rsidRPr="00604A1F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>ist</w:t>
      </w:r>
      <w:r w:rsidRPr="00604A1F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 xml:space="preserve"> die Emerald Azzurra als erstes Hochseeschiff mit Platz für</w:t>
      </w:r>
      <w:r w:rsidR="00535BB8" w:rsidRPr="00604A1F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 xml:space="preserve"> </w:t>
      </w:r>
      <w:r w:rsidRPr="00604A1F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 xml:space="preserve">100 Gäste unter der Reederei Emerald Cruises vom Stapel </w:t>
      </w:r>
      <w:r w:rsidR="007E4CED" w:rsidRPr="00604A1F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>ge</w:t>
      </w:r>
      <w:r w:rsidRPr="00604A1F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>laufen</w:t>
      </w:r>
      <w:r w:rsidR="007E4CED" w:rsidRPr="00604A1F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 xml:space="preserve">. Genau wie ihre baugleiche Schwesteryacht Emerald </w:t>
      </w:r>
      <w:proofErr w:type="spellStart"/>
      <w:r w:rsidR="007E4CED" w:rsidRPr="00604A1F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>Sakara</w:t>
      </w:r>
      <w:proofErr w:type="spellEnd"/>
      <w:r w:rsidRPr="00604A1F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>,</w:t>
      </w:r>
      <w:r w:rsidR="003C300C" w:rsidRPr="00604A1F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 xml:space="preserve"> die im August 2023 ausgelaufen ist, befahren die beiden Schiffe die </w:t>
      </w:r>
      <w:r w:rsidRPr="00604A1F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>Gewässer des Mittelmeers, der Adria,</w:t>
      </w:r>
      <w:r w:rsidR="008B32BA" w:rsidRPr="002B4D94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 xml:space="preserve"> der </w:t>
      </w:r>
      <w:r w:rsidR="008B32BA" w:rsidRPr="00604A1F">
        <w:rPr>
          <w:rFonts w:ascii="Century Gothic" w:hAnsi="Century Gothic" w:cs="Arial"/>
          <w:sz w:val="18"/>
          <w:szCs w:val="18"/>
          <w:lang w:val="de-DE"/>
        </w:rPr>
        <w:t xml:space="preserve">Karibik &amp; </w:t>
      </w:r>
      <w:proofErr w:type="spellStart"/>
      <w:r w:rsidR="008B32BA" w:rsidRPr="00604A1F">
        <w:rPr>
          <w:rFonts w:ascii="Century Gothic" w:hAnsi="Century Gothic" w:cs="Arial"/>
          <w:sz w:val="18"/>
          <w:szCs w:val="18"/>
          <w:lang w:val="de-DE"/>
        </w:rPr>
        <w:t>Mittelamerik</w:t>
      </w:r>
      <w:r w:rsidR="008B32BA" w:rsidRPr="002B4D94">
        <w:rPr>
          <w:rFonts w:ascii="Century Gothic" w:hAnsi="Century Gothic" w:cs="Arial"/>
          <w:sz w:val="18"/>
          <w:szCs w:val="18"/>
          <w:lang w:val="de-DE"/>
        </w:rPr>
        <w:t>r</w:t>
      </w:r>
      <w:proofErr w:type="spellEnd"/>
      <w:r w:rsidR="008B32BA" w:rsidRPr="002B4D94">
        <w:rPr>
          <w:rFonts w:ascii="Century Gothic" w:hAnsi="Century Gothic" w:cs="Arial"/>
          <w:sz w:val="18"/>
          <w:szCs w:val="18"/>
          <w:lang w:val="de-DE"/>
        </w:rPr>
        <w:t xml:space="preserve"> Seychellen &amp; </w:t>
      </w:r>
      <w:proofErr w:type="gramStart"/>
      <w:r w:rsidR="008B32BA" w:rsidRPr="002B4D94">
        <w:rPr>
          <w:rFonts w:ascii="Century Gothic" w:hAnsi="Century Gothic" w:cs="Arial"/>
          <w:sz w:val="18"/>
          <w:szCs w:val="18"/>
          <w:lang w:val="de-DE"/>
        </w:rPr>
        <w:t>des indischer Ozeans</w:t>
      </w:r>
      <w:proofErr w:type="gramEnd"/>
      <w:r w:rsidR="008B32BA" w:rsidRPr="002B4D94">
        <w:rPr>
          <w:rFonts w:ascii="Century Gothic" w:hAnsi="Century Gothic" w:cs="Arial"/>
          <w:sz w:val="18"/>
          <w:szCs w:val="18"/>
          <w:lang w:val="de-DE"/>
        </w:rPr>
        <w:t xml:space="preserve"> und</w:t>
      </w:r>
      <w:r w:rsidRPr="00604A1F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 xml:space="preserve"> d</w:t>
      </w:r>
      <w:r w:rsidR="008B32BA" w:rsidRPr="002B4D94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>a</w:t>
      </w:r>
      <w:r w:rsidRPr="00604A1F">
        <w:rPr>
          <w:rFonts w:ascii="Century Gothic" w:eastAsia="Times New Roman" w:hAnsi="Century Gothic" w:cs="Arial"/>
          <w:color w:val="000000"/>
          <w:sz w:val="18"/>
          <w:szCs w:val="18"/>
          <w:lang w:val="de-DE"/>
        </w:rPr>
        <w:t>s Roten Meers.</w:t>
      </w:r>
      <w:r w:rsidRPr="00DF68AD">
        <w:rPr>
          <w:rFonts w:ascii="Century Gothic" w:hAnsi="Century Gothic" w:cs="Calibri"/>
          <w:color w:val="808080"/>
          <w:sz w:val="18"/>
          <w:szCs w:val="18"/>
          <w:lang w:val="de-DE"/>
        </w:rPr>
        <w:t xml:space="preserve"> </w:t>
      </w:r>
    </w:p>
    <w:p w14:paraId="7C99A0DE" w14:textId="6413080A" w:rsidR="004B6E37" w:rsidRPr="003E340F" w:rsidRDefault="004B6E37" w:rsidP="004A4EBF">
      <w:pPr>
        <w:pStyle w:val="StandardWeb"/>
        <w:shd w:val="clear" w:color="auto" w:fill="FFFFFF"/>
        <w:spacing w:before="0" w:beforeAutospacing="0" w:after="240" w:afterAutospacing="0"/>
        <w:contextualSpacing/>
        <w:jc w:val="both"/>
        <w:textAlignment w:val="baseline"/>
        <w:rPr>
          <w:rFonts w:ascii="Century Gothic" w:hAnsi="Century Gothic" w:cs="Calibri"/>
          <w:sz w:val="18"/>
          <w:szCs w:val="18"/>
          <w:lang w:val="de-DE"/>
        </w:rPr>
      </w:pPr>
      <w:proofErr w:type="spellStart"/>
      <w:r w:rsidRPr="00DF68AD">
        <w:rPr>
          <w:rFonts w:ascii="Century Gothic" w:hAnsi="Century Gothic" w:cs="Arial"/>
          <w:color w:val="000000"/>
          <w:sz w:val="18"/>
          <w:szCs w:val="18"/>
          <w:lang w:val="de-DE"/>
        </w:rPr>
        <w:t>Scenic</w:t>
      </w:r>
      <w:proofErr w:type="spellEnd"/>
      <w:r w:rsidRPr="00DF68AD">
        <w:rPr>
          <w:rFonts w:ascii="Century Gothic" w:hAnsi="Century Gothic" w:cs="Arial"/>
          <w:color w:val="000000"/>
          <w:sz w:val="18"/>
          <w:szCs w:val="18"/>
          <w:lang w:val="de-DE"/>
        </w:rPr>
        <w:t xml:space="preserve"> ist auf Facebook unter </w:t>
      </w:r>
      <w:hyperlink r:id="rId9">
        <w:proofErr w:type="spellStart"/>
        <w:r w:rsidRPr="003E340F">
          <w:rPr>
            <w:rStyle w:val="Hyperlink"/>
            <w:rFonts w:ascii="Century Gothic" w:hAnsi="Century Gothic" w:cs="Arial"/>
            <w:color w:val="auto"/>
            <w:sz w:val="18"/>
            <w:szCs w:val="18"/>
            <w:lang w:val="de-DE"/>
          </w:rPr>
          <w:t>ScenicKreuzfahrten</w:t>
        </w:r>
        <w:proofErr w:type="spellEnd"/>
      </w:hyperlink>
      <w:r w:rsidRPr="003E340F">
        <w:rPr>
          <w:rFonts w:ascii="Century Gothic" w:hAnsi="Century Gothic" w:cs="Arial"/>
          <w:sz w:val="18"/>
          <w:szCs w:val="18"/>
          <w:lang w:val="de-DE"/>
        </w:rPr>
        <w:t xml:space="preserve"> und auf Instagram unter </w:t>
      </w:r>
      <w:hyperlink r:id="rId10" w:history="1">
        <w:proofErr w:type="spellStart"/>
        <w:r w:rsidRPr="003E340F">
          <w:rPr>
            <w:rStyle w:val="Hyperlink"/>
            <w:rFonts w:ascii="Century Gothic" w:hAnsi="Century Gothic" w:cs="Arial"/>
            <w:color w:val="auto"/>
            <w:sz w:val="18"/>
            <w:szCs w:val="18"/>
            <w:lang w:val="de-DE"/>
          </w:rPr>
          <w:t>ScenicCruises.Kreuzfahrten</w:t>
        </w:r>
        <w:proofErr w:type="spellEnd"/>
      </w:hyperlink>
      <w:r w:rsidRPr="003E340F">
        <w:rPr>
          <w:rFonts w:ascii="Century Gothic" w:hAnsi="Century Gothic" w:cs="Arial"/>
          <w:sz w:val="18"/>
          <w:szCs w:val="18"/>
          <w:lang w:val="de-DE"/>
        </w:rPr>
        <w:t xml:space="preserve"> vertreten, während Emerald Cruises Emerald Cruises auf Facebook unter </w:t>
      </w:r>
      <w:hyperlink r:id="rId11">
        <w:proofErr w:type="spellStart"/>
        <w:r w:rsidRPr="003E340F">
          <w:rPr>
            <w:rStyle w:val="Hyperlink"/>
            <w:rFonts w:ascii="Century Gothic" w:hAnsi="Century Gothic" w:cs="Arial"/>
            <w:color w:val="auto"/>
            <w:sz w:val="18"/>
            <w:szCs w:val="18"/>
            <w:lang w:val="de-DE"/>
          </w:rPr>
          <w:t>EmeraldCruisesKreuzfahrten</w:t>
        </w:r>
        <w:proofErr w:type="spellEnd"/>
      </w:hyperlink>
      <w:r w:rsidRPr="003E340F">
        <w:rPr>
          <w:rFonts w:ascii="Century Gothic" w:hAnsi="Century Gothic" w:cs="Arial"/>
          <w:sz w:val="18"/>
          <w:szCs w:val="18"/>
          <w:lang w:val="de-DE"/>
        </w:rPr>
        <w:t xml:space="preserve"> und auf Instagram unter </w:t>
      </w:r>
      <w:hyperlink r:id="rId12" w:history="1">
        <w:r w:rsidRPr="003E340F">
          <w:rPr>
            <w:rStyle w:val="Hyperlink"/>
            <w:rFonts w:ascii="Century Gothic" w:hAnsi="Century Gothic" w:cs="Arial"/>
            <w:color w:val="auto"/>
            <w:sz w:val="18"/>
            <w:szCs w:val="18"/>
            <w:lang w:val="de-DE"/>
          </w:rPr>
          <w:t>@EmeraldCruises.Kreuzfahrten</w:t>
        </w:r>
      </w:hyperlink>
      <w:r w:rsidRPr="003E340F">
        <w:rPr>
          <w:rFonts w:ascii="Century Gothic" w:hAnsi="Century Gothic" w:cs="Arial"/>
          <w:sz w:val="18"/>
          <w:szCs w:val="18"/>
          <w:lang w:val="de-DE"/>
        </w:rPr>
        <w:t xml:space="preserve"> zu finden ist.  </w:t>
      </w:r>
    </w:p>
    <w:p w14:paraId="2CBD57E4" w14:textId="77777777" w:rsidR="00057021" w:rsidRPr="003E340F" w:rsidRDefault="00057021" w:rsidP="00057021">
      <w:pPr>
        <w:spacing w:line="240" w:lineRule="auto"/>
        <w:rPr>
          <w:rFonts w:ascii="Century Gothic" w:hAnsi="Century Gothic"/>
          <w:sz w:val="18"/>
          <w:szCs w:val="18"/>
        </w:rPr>
      </w:pPr>
    </w:p>
    <w:p w14:paraId="76E18763" w14:textId="77777777" w:rsidR="00036EAD" w:rsidRPr="003E340F" w:rsidRDefault="00036EAD" w:rsidP="00036EAD">
      <w:pPr>
        <w:pStyle w:val="Untertitel"/>
        <w:spacing w:line="276" w:lineRule="auto"/>
        <w:jc w:val="left"/>
        <w:rPr>
          <w:rFonts w:ascii="Century Gothic" w:hAnsi="Century Gothic"/>
          <w:lang w:val="de-DE"/>
        </w:rPr>
      </w:pPr>
      <w:r w:rsidRPr="003E340F">
        <w:rPr>
          <w:rFonts w:ascii="Century Gothic" w:hAnsi="Century Gothic"/>
          <w:lang w:val="de-DE"/>
        </w:rPr>
        <w:t xml:space="preserve">Pressekontakt </w:t>
      </w:r>
      <w:proofErr w:type="spellStart"/>
      <w:r w:rsidRPr="003E340F">
        <w:rPr>
          <w:rFonts w:ascii="Century Gothic" w:hAnsi="Century Gothic"/>
          <w:lang w:val="de-DE"/>
        </w:rPr>
        <w:t>Scenic</w:t>
      </w:r>
      <w:proofErr w:type="spellEnd"/>
      <w:r w:rsidRPr="003E340F">
        <w:rPr>
          <w:rFonts w:ascii="Century Gothic" w:hAnsi="Century Gothic"/>
          <w:lang w:val="de-DE"/>
        </w:rPr>
        <w:t xml:space="preserve"> Gruppe</w:t>
      </w:r>
    </w:p>
    <w:p w14:paraId="4513DEB2" w14:textId="77777777" w:rsidR="00036EAD" w:rsidRPr="003E340F" w:rsidRDefault="00036EAD" w:rsidP="00036EAD">
      <w:pPr>
        <w:pStyle w:val="Untertitel"/>
        <w:spacing w:line="276" w:lineRule="auto"/>
        <w:jc w:val="left"/>
        <w:rPr>
          <w:rFonts w:ascii="Century Gothic" w:hAnsi="Century Gothic"/>
          <w:b w:val="0"/>
          <w:lang w:val="de-DE"/>
        </w:rPr>
      </w:pPr>
      <w:r w:rsidRPr="003E340F">
        <w:rPr>
          <w:rFonts w:ascii="Century Gothic" w:hAnsi="Century Gothic"/>
          <w:b w:val="0"/>
          <w:lang w:val="de-DE"/>
        </w:rPr>
        <w:t>Theresa Kögler / Laila Wiedemann</w:t>
      </w:r>
      <w:r w:rsidRPr="003E340F">
        <w:rPr>
          <w:rFonts w:ascii="Century Gothic" w:hAnsi="Century Gothic"/>
          <w:b w:val="0"/>
          <w:lang w:val="de-DE"/>
        </w:rPr>
        <w:br/>
        <w:t xml:space="preserve">uschi liebl pr, </w:t>
      </w:r>
      <w:proofErr w:type="spellStart"/>
      <w:r w:rsidRPr="003E340F">
        <w:rPr>
          <w:rFonts w:ascii="Century Gothic" w:hAnsi="Century Gothic"/>
          <w:b w:val="0"/>
          <w:lang w:val="de-DE"/>
        </w:rPr>
        <w:t>emil</w:t>
      </w:r>
      <w:proofErr w:type="spellEnd"/>
      <w:r w:rsidRPr="003E340F">
        <w:rPr>
          <w:rFonts w:ascii="Century Gothic" w:hAnsi="Century Gothic"/>
          <w:b w:val="0"/>
          <w:lang w:val="de-DE"/>
        </w:rPr>
        <w:t>-</w:t>
      </w:r>
      <w:proofErr w:type="spellStart"/>
      <w:r w:rsidRPr="003E340F">
        <w:rPr>
          <w:rFonts w:ascii="Century Gothic" w:hAnsi="Century Gothic"/>
          <w:b w:val="0"/>
          <w:lang w:val="de-DE"/>
        </w:rPr>
        <w:t>geis</w:t>
      </w:r>
      <w:proofErr w:type="spellEnd"/>
      <w:r w:rsidRPr="003E340F">
        <w:rPr>
          <w:rFonts w:ascii="Century Gothic" w:hAnsi="Century Gothic"/>
          <w:b w:val="0"/>
          <w:lang w:val="de-DE"/>
        </w:rPr>
        <w:t xml:space="preserve">-str. 1, 81379 </w:t>
      </w:r>
      <w:proofErr w:type="spellStart"/>
      <w:r w:rsidRPr="003E340F">
        <w:rPr>
          <w:rFonts w:ascii="Century Gothic" w:hAnsi="Century Gothic"/>
          <w:b w:val="0"/>
          <w:lang w:val="de-DE"/>
        </w:rPr>
        <w:t>münchen</w:t>
      </w:r>
      <w:proofErr w:type="spellEnd"/>
    </w:p>
    <w:p w14:paraId="5EB42FFC" w14:textId="2D48D6FC" w:rsidR="00036EAD" w:rsidRPr="00604A1F" w:rsidRDefault="00036EAD" w:rsidP="00604A1F">
      <w:pPr>
        <w:pStyle w:val="Untertitel"/>
        <w:spacing w:after="240" w:line="276" w:lineRule="auto"/>
        <w:jc w:val="left"/>
        <w:rPr>
          <w:rFonts w:ascii="Century Gothic" w:hAnsi="Century Gothic"/>
          <w:b w:val="0"/>
          <w:lang w:val="de-DE"/>
        </w:rPr>
      </w:pPr>
      <w:r w:rsidRPr="003E340F">
        <w:rPr>
          <w:rFonts w:ascii="Century Gothic" w:hAnsi="Century Gothic"/>
          <w:b w:val="0"/>
          <w:lang w:val="de-DE"/>
        </w:rPr>
        <w:t xml:space="preserve">tel. +49 89 7240292-18 / -23, </w:t>
      </w:r>
      <w:proofErr w:type="spellStart"/>
      <w:r w:rsidRPr="003E340F">
        <w:rPr>
          <w:rFonts w:ascii="Century Gothic" w:hAnsi="Century Gothic"/>
          <w:b w:val="0"/>
          <w:lang w:val="de-DE"/>
        </w:rPr>
        <w:t>fax</w:t>
      </w:r>
      <w:proofErr w:type="spellEnd"/>
      <w:r w:rsidRPr="003E340F">
        <w:rPr>
          <w:rFonts w:ascii="Century Gothic" w:hAnsi="Century Gothic"/>
          <w:b w:val="0"/>
          <w:lang w:val="de-DE"/>
        </w:rPr>
        <w:t xml:space="preserve"> +49 89 7240292-19</w:t>
      </w:r>
      <w:r w:rsidRPr="003E340F">
        <w:rPr>
          <w:rFonts w:ascii="Century Gothic" w:hAnsi="Century Gothic"/>
          <w:b w:val="0"/>
          <w:lang w:val="de-DE"/>
        </w:rPr>
        <w:br/>
      </w:r>
      <w:proofErr w:type="spellStart"/>
      <w:r w:rsidRPr="003E340F">
        <w:rPr>
          <w:rFonts w:ascii="Century Gothic" w:hAnsi="Century Gothic"/>
          <w:b w:val="0"/>
          <w:lang w:val="de-DE"/>
        </w:rPr>
        <w:t>e-mail</w:t>
      </w:r>
      <w:proofErr w:type="spellEnd"/>
      <w:r w:rsidRPr="003E340F">
        <w:rPr>
          <w:rFonts w:ascii="Century Gothic" w:hAnsi="Century Gothic"/>
          <w:b w:val="0"/>
          <w:lang w:val="de-DE"/>
        </w:rPr>
        <w:t>:</w:t>
      </w:r>
      <w:r w:rsidRPr="003E340F">
        <w:rPr>
          <w:lang w:val="de-DE"/>
        </w:rPr>
        <w:t xml:space="preserve"> </w:t>
      </w:r>
      <w:hyperlink r:id="rId13" w:history="1">
        <w:r w:rsidRPr="003E340F">
          <w:rPr>
            <w:rStyle w:val="Hyperlink"/>
            <w:rFonts w:ascii="Century Gothic" w:hAnsi="Century Gothic"/>
            <w:b w:val="0"/>
            <w:color w:val="auto"/>
            <w:lang w:val="de-DE"/>
          </w:rPr>
          <w:t>tk@liebl-pr.de</w:t>
        </w:r>
      </w:hyperlink>
      <w:r w:rsidRPr="003E340F">
        <w:rPr>
          <w:rFonts w:ascii="Century Gothic" w:hAnsi="Century Gothic"/>
          <w:b w:val="0"/>
          <w:lang w:val="de-DE"/>
        </w:rPr>
        <w:t xml:space="preserve"> / </w:t>
      </w:r>
      <w:hyperlink r:id="rId14" w:history="1">
        <w:r w:rsidRPr="003E340F">
          <w:rPr>
            <w:rStyle w:val="Hyperlink"/>
            <w:rFonts w:ascii="Century Gothic" w:hAnsi="Century Gothic"/>
            <w:b w:val="0"/>
            <w:color w:val="auto"/>
            <w:lang w:val="de-DE"/>
          </w:rPr>
          <w:t>lw@liebl-pr.de</w:t>
        </w:r>
      </w:hyperlink>
      <w:r w:rsidRPr="003E340F">
        <w:rPr>
          <w:rFonts w:ascii="Century Gothic" w:hAnsi="Century Gothic"/>
          <w:b w:val="0"/>
          <w:lang w:val="de-DE"/>
        </w:rPr>
        <w:t xml:space="preserve"> </w:t>
      </w:r>
    </w:p>
    <w:sectPr w:rsidR="00036EAD" w:rsidRPr="00604A1F" w:rsidSect="009B4B15">
      <w:headerReference w:type="default" r:id="rId15"/>
      <w:pgSz w:w="11906" w:h="16838"/>
      <w:pgMar w:top="1417" w:right="2267" w:bottom="1134" w:left="22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703D4F" w14:textId="77777777" w:rsidR="002329FD" w:rsidRDefault="002329FD" w:rsidP="00036EAD">
      <w:pPr>
        <w:spacing w:after="0" w:line="240" w:lineRule="auto"/>
      </w:pPr>
      <w:r>
        <w:separator/>
      </w:r>
    </w:p>
  </w:endnote>
  <w:endnote w:type="continuationSeparator" w:id="0">
    <w:p w14:paraId="0138E60D" w14:textId="77777777" w:rsidR="002329FD" w:rsidRDefault="002329FD" w:rsidP="00036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E2CC5" w14:textId="77777777" w:rsidR="002329FD" w:rsidRDefault="002329FD" w:rsidP="00036EAD">
      <w:pPr>
        <w:spacing w:after="0" w:line="240" w:lineRule="auto"/>
      </w:pPr>
      <w:r>
        <w:separator/>
      </w:r>
    </w:p>
  </w:footnote>
  <w:footnote w:type="continuationSeparator" w:id="0">
    <w:p w14:paraId="3C9CE553" w14:textId="77777777" w:rsidR="002329FD" w:rsidRDefault="002329FD" w:rsidP="00036E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13005" w14:textId="42C20E68" w:rsidR="00036EAD" w:rsidRDefault="007C0C98" w:rsidP="00036EAD">
    <w:pPr>
      <w:pStyle w:val="Kopfzeile"/>
      <w:jc w:val="center"/>
    </w:pPr>
    <w:r>
      <w:rPr>
        <w:noProof/>
        <w:lang w:eastAsia="de-DE"/>
      </w:rPr>
      <w:drawing>
        <wp:inline distT="0" distB="0" distL="0" distR="0" wp14:anchorId="5A877324" wp14:editId="786F9B54">
          <wp:extent cx="1743075" cy="489222"/>
          <wp:effectExtent l="0" t="0" r="0" b="6350"/>
          <wp:docPr id="1657215838" name="Grafik 1657215838" descr="Logo Gold CMYK Tag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Gold CMYK Tag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6472" cy="4929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de-DE"/>
      </w:rPr>
      <w:t xml:space="preserve">   </w:t>
    </w:r>
    <w:r w:rsidR="001A6E64">
      <w:rPr>
        <w:noProof/>
        <w:lang w:eastAsia="de-DE"/>
      </w:rPr>
      <w:drawing>
        <wp:inline distT="0" distB="0" distL="0" distR="0" wp14:anchorId="067ECF60" wp14:editId="36430653">
          <wp:extent cx="1792605" cy="762000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873"/>
                  <a:stretch/>
                </pic:blipFill>
                <pic:spPr bwMode="auto">
                  <a:xfrm>
                    <a:off x="0" y="0"/>
                    <a:ext cx="1800080" cy="76517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F3BF474" w14:textId="77777777" w:rsidR="00036EAD" w:rsidRDefault="00036EAD" w:rsidP="00036EAD">
    <w:pPr>
      <w:pStyle w:val="Kopfzeile"/>
      <w:jc w:val="center"/>
    </w:pPr>
  </w:p>
  <w:p w14:paraId="5A1DC84D" w14:textId="77777777" w:rsidR="00036EAD" w:rsidRDefault="00036EAD" w:rsidP="00036EAD">
    <w:pPr>
      <w:pStyle w:val="Kopfzeil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F25"/>
    <w:rsid w:val="00024773"/>
    <w:rsid w:val="00025650"/>
    <w:rsid w:val="00036EAD"/>
    <w:rsid w:val="00050C95"/>
    <w:rsid w:val="00053A8D"/>
    <w:rsid w:val="00057021"/>
    <w:rsid w:val="00075142"/>
    <w:rsid w:val="00077D7A"/>
    <w:rsid w:val="00085800"/>
    <w:rsid w:val="00090A0A"/>
    <w:rsid w:val="00094837"/>
    <w:rsid w:val="000A6ADE"/>
    <w:rsid w:val="000B76F4"/>
    <w:rsid w:val="000D33A8"/>
    <w:rsid w:val="000E020D"/>
    <w:rsid w:val="000E57E1"/>
    <w:rsid w:val="00117C85"/>
    <w:rsid w:val="00120925"/>
    <w:rsid w:val="00125779"/>
    <w:rsid w:val="00126B73"/>
    <w:rsid w:val="00136DC3"/>
    <w:rsid w:val="00142B21"/>
    <w:rsid w:val="00164AAE"/>
    <w:rsid w:val="00183161"/>
    <w:rsid w:val="001A3870"/>
    <w:rsid w:val="001A6E64"/>
    <w:rsid w:val="001B7179"/>
    <w:rsid w:val="001E202A"/>
    <w:rsid w:val="001E2DCF"/>
    <w:rsid w:val="001F54D6"/>
    <w:rsid w:val="00217E01"/>
    <w:rsid w:val="0022221E"/>
    <w:rsid w:val="0022365B"/>
    <w:rsid w:val="00227016"/>
    <w:rsid w:val="0022719C"/>
    <w:rsid w:val="002329FD"/>
    <w:rsid w:val="0024505B"/>
    <w:rsid w:val="00254840"/>
    <w:rsid w:val="00266C68"/>
    <w:rsid w:val="00286A58"/>
    <w:rsid w:val="00286F28"/>
    <w:rsid w:val="002A3656"/>
    <w:rsid w:val="002B4D94"/>
    <w:rsid w:val="002D527F"/>
    <w:rsid w:val="002F12F8"/>
    <w:rsid w:val="002F1301"/>
    <w:rsid w:val="00315803"/>
    <w:rsid w:val="0032265F"/>
    <w:rsid w:val="00325345"/>
    <w:rsid w:val="00342A5B"/>
    <w:rsid w:val="00344DC0"/>
    <w:rsid w:val="00350225"/>
    <w:rsid w:val="00366245"/>
    <w:rsid w:val="00385CEF"/>
    <w:rsid w:val="003A7CEE"/>
    <w:rsid w:val="003C300C"/>
    <w:rsid w:val="003D49FC"/>
    <w:rsid w:val="003E340F"/>
    <w:rsid w:val="003F55B0"/>
    <w:rsid w:val="004017A0"/>
    <w:rsid w:val="00410F1D"/>
    <w:rsid w:val="00412FFB"/>
    <w:rsid w:val="00415ADD"/>
    <w:rsid w:val="00433AD0"/>
    <w:rsid w:val="004368A4"/>
    <w:rsid w:val="00464021"/>
    <w:rsid w:val="00467EFB"/>
    <w:rsid w:val="004A4EBF"/>
    <w:rsid w:val="004B6E37"/>
    <w:rsid w:val="004C0F25"/>
    <w:rsid w:val="004C688F"/>
    <w:rsid w:val="004D1ED2"/>
    <w:rsid w:val="004F50AB"/>
    <w:rsid w:val="00513322"/>
    <w:rsid w:val="00522B39"/>
    <w:rsid w:val="00525B9C"/>
    <w:rsid w:val="00535BB8"/>
    <w:rsid w:val="00545875"/>
    <w:rsid w:val="0056528D"/>
    <w:rsid w:val="00567E2B"/>
    <w:rsid w:val="005756D4"/>
    <w:rsid w:val="005778DE"/>
    <w:rsid w:val="00580DB8"/>
    <w:rsid w:val="0058471F"/>
    <w:rsid w:val="0059712C"/>
    <w:rsid w:val="005A055B"/>
    <w:rsid w:val="005A5E32"/>
    <w:rsid w:val="005B307D"/>
    <w:rsid w:val="005B6910"/>
    <w:rsid w:val="005D71EA"/>
    <w:rsid w:val="005E7033"/>
    <w:rsid w:val="005F3307"/>
    <w:rsid w:val="00604A1F"/>
    <w:rsid w:val="006064BE"/>
    <w:rsid w:val="00617AC6"/>
    <w:rsid w:val="00624791"/>
    <w:rsid w:val="00624D91"/>
    <w:rsid w:val="00636624"/>
    <w:rsid w:val="006376ED"/>
    <w:rsid w:val="00650931"/>
    <w:rsid w:val="00653378"/>
    <w:rsid w:val="00677F53"/>
    <w:rsid w:val="00681BEB"/>
    <w:rsid w:val="00693354"/>
    <w:rsid w:val="006A696A"/>
    <w:rsid w:val="006B2E0F"/>
    <w:rsid w:val="006B68DB"/>
    <w:rsid w:val="006D04D1"/>
    <w:rsid w:val="006D1BCD"/>
    <w:rsid w:val="00715CEF"/>
    <w:rsid w:val="007305DF"/>
    <w:rsid w:val="00765E3B"/>
    <w:rsid w:val="00775A59"/>
    <w:rsid w:val="00782663"/>
    <w:rsid w:val="007838BD"/>
    <w:rsid w:val="00783957"/>
    <w:rsid w:val="00792674"/>
    <w:rsid w:val="00793368"/>
    <w:rsid w:val="007A3CA9"/>
    <w:rsid w:val="007A52AF"/>
    <w:rsid w:val="007A6819"/>
    <w:rsid w:val="007C0C98"/>
    <w:rsid w:val="007E4CED"/>
    <w:rsid w:val="007F427A"/>
    <w:rsid w:val="007F59FB"/>
    <w:rsid w:val="00806A9F"/>
    <w:rsid w:val="00810E45"/>
    <w:rsid w:val="00815FEE"/>
    <w:rsid w:val="00824252"/>
    <w:rsid w:val="008345F1"/>
    <w:rsid w:val="008453C7"/>
    <w:rsid w:val="008576AE"/>
    <w:rsid w:val="00863A38"/>
    <w:rsid w:val="00873BAD"/>
    <w:rsid w:val="00877CCF"/>
    <w:rsid w:val="00886332"/>
    <w:rsid w:val="008A76A1"/>
    <w:rsid w:val="008B0C44"/>
    <w:rsid w:val="008B32BA"/>
    <w:rsid w:val="008D13C4"/>
    <w:rsid w:val="008F25B5"/>
    <w:rsid w:val="00910F77"/>
    <w:rsid w:val="009240A3"/>
    <w:rsid w:val="009471C9"/>
    <w:rsid w:val="00950342"/>
    <w:rsid w:val="009739AB"/>
    <w:rsid w:val="00996A19"/>
    <w:rsid w:val="00997A69"/>
    <w:rsid w:val="009A23D1"/>
    <w:rsid w:val="009B4B15"/>
    <w:rsid w:val="009B587A"/>
    <w:rsid w:val="009C7A5F"/>
    <w:rsid w:val="009D5983"/>
    <w:rsid w:val="009E59D0"/>
    <w:rsid w:val="00A037A5"/>
    <w:rsid w:val="00A130EC"/>
    <w:rsid w:val="00A2727C"/>
    <w:rsid w:val="00A279F2"/>
    <w:rsid w:val="00A31F41"/>
    <w:rsid w:val="00A80218"/>
    <w:rsid w:val="00A845AD"/>
    <w:rsid w:val="00A84D33"/>
    <w:rsid w:val="00A90F2B"/>
    <w:rsid w:val="00AB3DFF"/>
    <w:rsid w:val="00AD4FAC"/>
    <w:rsid w:val="00AD5C0B"/>
    <w:rsid w:val="00AF3275"/>
    <w:rsid w:val="00AF5879"/>
    <w:rsid w:val="00B02344"/>
    <w:rsid w:val="00B0548B"/>
    <w:rsid w:val="00B16D7D"/>
    <w:rsid w:val="00B4736C"/>
    <w:rsid w:val="00B514B7"/>
    <w:rsid w:val="00B56FB7"/>
    <w:rsid w:val="00B62643"/>
    <w:rsid w:val="00B62C46"/>
    <w:rsid w:val="00B65004"/>
    <w:rsid w:val="00B65CAB"/>
    <w:rsid w:val="00B7714B"/>
    <w:rsid w:val="00BA6397"/>
    <w:rsid w:val="00BB261A"/>
    <w:rsid w:val="00BB2ADE"/>
    <w:rsid w:val="00BB6BA1"/>
    <w:rsid w:val="00BD474D"/>
    <w:rsid w:val="00BF127C"/>
    <w:rsid w:val="00BF3FF4"/>
    <w:rsid w:val="00BF79C3"/>
    <w:rsid w:val="00C14D38"/>
    <w:rsid w:val="00C20731"/>
    <w:rsid w:val="00C331E5"/>
    <w:rsid w:val="00C347CD"/>
    <w:rsid w:val="00C64FE0"/>
    <w:rsid w:val="00C70A30"/>
    <w:rsid w:val="00C71A0B"/>
    <w:rsid w:val="00CB4297"/>
    <w:rsid w:val="00CD32F4"/>
    <w:rsid w:val="00CE415B"/>
    <w:rsid w:val="00CF31B7"/>
    <w:rsid w:val="00D118DE"/>
    <w:rsid w:val="00D14B58"/>
    <w:rsid w:val="00D30980"/>
    <w:rsid w:val="00D40463"/>
    <w:rsid w:val="00D41002"/>
    <w:rsid w:val="00D43E94"/>
    <w:rsid w:val="00D507EC"/>
    <w:rsid w:val="00D5516C"/>
    <w:rsid w:val="00D5594C"/>
    <w:rsid w:val="00D6515A"/>
    <w:rsid w:val="00D834FC"/>
    <w:rsid w:val="00DA0936"/>
    <w:rsid w:val="00DA5BCC"/>
    <w:rsid w:val="00DB0768"/>
    <w:rsid w:val="00DB1088"/>
    <w:rsid w:val="00DB28A9"/>
    <w:rsid w:val="00DE3443"/>
    <w:rsid w:val="00DE5DD7"/>
    <w:rsid w:val="00DF68AD"/>
    <w:rsid w:val="00DF6F79"/>
    <w:rsid w:val="00E116DD"/>
    <w:rsid w:val="00E14E80"/>
    <w:rsid w:val="00E25596"/>
    <w:rsid w:val="00E3267C"/>
    <w:rsid w:val="00E42F66"/>
    <w:rsid w:val="00E73FAF"/>
    <w:rsid w:val="00E7545E"/>
    <w:rsid w:val="00E8071B"/>
    <w:rsid w:val="00E85CDD"/>
    <w:rsid w:val="00E871E2"/>
    <w:rsid w:val="00E90BCE"/>
    <w:rsid w:val="00EE4807"/>
    <w:rsid w:val="00EE4C05"/>
    <w:rsid w:val="00F12A55"/>
    <w:rsid w:val="00F21142"/>
    <w:rsid w:val="00F3181E"/>
    <w:rsid w:val="00F367BE"/>
    <w:rsid w:val="00F52785"/>
    <w:rsid w:val="00F56130"/>
    <w:rsid w:val="00F72AEE"/>
    <w:rsid w:val="00F77575"/>
    <w:rsid w:val="00F81D25"/>
    <w:rsid w:val="00F830E6"/>
    <w:rsid w:val="00F85E0A"/>
    <w:rsid w:val="00F9591F"/>
    <w:rsid w:val="00FB0345"/>
    <w:rsid w:val="00FC4713"/>
    <w:rsid w:val="00FC5CFF"/>
    <w:rsid w:val="00FD0530"/>
    <w:rsid w:val="00FF5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83A6F3"/>
  <w15:docId w15:val="{78EA14D7-A6FD-476E-A8F5-1B97ABBB7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10F1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unhideWhenUsed/>
    <w:qFormat/>
    <w:rsid w:val="00873BAD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10F1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036EAD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036E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36EAD"/>
  </w:style>
  <w:style w:type="paragraph" w:styleId="Fuzeile">
    <w:name w:val="footer"/>
    <w:basedOn w:val="Standard"/>
    <w:link w:val="FuzeileZchn"/>
    <w:uiPriority w:val="99"/>
    <w:unhideWhenUsed/>
    <w:rsid w:val="00036E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36EA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36E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36EAD"/>
    <w:rPr>
      <w:rFonts w:ascii="Tahoma" w:hAnsi="Tahoma" w:cs="Tahoma"/>
      <w:sz w:val="16"/>
      <w:szCs w:val="16"/>
    </w:rPr>
  </w:style>
  <w:style w:type="paragraph" w:styleId="Textkrper2">
    <w:name w:val="Body Text 2"/>
    <w:basedOn w:val="Standard"/>
    <w:link w:val="Textkrper2Zchn"/>
    <w:rsid w:val="00036EAD"/>
    <w:pPr>
      <w:spacing w:after="0" w:line="240" w:lineRule="auto"/>
      <w:jc w:val="both"/>
    </w:pPr>
    <w:rPr>
      <w:rFonts w:ascii="Arial" w:eastAsia="Times New Roman" w:hAnsi="Arial" w:cs="Times New Roman"/>
      <w:color w:val="000000"/>
      <w:sz w:val="32"/>
      <w:szCs w:val="20"/>
      <w:lang w:eastAsia="de-DE"/>
    </w:rPr>
  </w:style>
  <w:style w:type="character" w:customStyle="1" w:styleId="Textkrper2Zchn">
    <w:name w:val="Textkörper 2 Zchn"/>
    <w:basedOn w:val="Absatz-Standardschriftart"/>
    <w:link w:val="Textkrper2"/>
    <w:rsid w:val="00036EAD"/>
    <w:rPr>
      <w:rFonts w:ascii="Arial" w:eastAsia="Times New Roman" w:hAnsi="Arial" w:cs="Times New Roman"/>
      <w:color w:val="000000"/>
      <w:sz w:val="32"/>
      <w:szCs w:val="20"/>
      <w:lang w:eastAsia="de-DE"/>
    </w:rPr>
  </w:style>
  <w:style w:type="paragraph" w:styleId="Textkrper">
    <w:name w:val="Body Text"/>
    <w:basedOn w:val="Standard"/>
    <w:link w:val="TextkrperZchn"/>
    <w:uiPriority w:val="99"/>
    <w:rsid w:val="00036EAD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uiPriority w:val="99"/>
    <w:rsid w:val="00036EAD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Untertitel">
    <w:name w:val="Subtitle"/>
    <w:basedOn w:val="Standard"/>
    <w:next w:val="Textkrper"/>
    <w:link w:val="UntertitelZchn"/>
    <w:qFormat/>
    <w:rsid w:val="00036EAD"/>
    <w:pPr>
      <w:suppressAutoHyphens/>
      <w:spacing w:after="0" w:line="240" w:lineRule="auto"/>
      <w:jc w:val="both"/>
    </w:pPr>
    <w:rPr>
      <w:rFonts w:ascii="Times" w:eastAsia="Times New Roman" w:hAnsi="Times" w:cs="Times New Roman"/>
      <w:b/>
      <w:sz w:val="20"/>
      <w:szCs w:val="20"/>
      <w:lang w:val="en-GB" w:eastAsia="ar-SA"/>
    </w:rPr>
  </w:style>
  <w:style w:type="character" w:customStyle="1" w:styleId="UntertitelZchn">
    <w:name w:val="Untertitel Zchn"/>
    <w:basedOn w:val="Absatz-Standardschriftart"/>
    <w:link w:val="Untertitel"/>
    <w:rsid w:val="00036EAD"/>
    <w:rPr>
      <w:rFonts w:ascii="Times" w:eastAsia="Times New Roman" w:hAnsi="Times" w:cs="Times New Roman"/>
      <w:b/>
      <w:sz w:val="20"/>
      <w:szCs w:val="20"/>
      <w:lang w:val="en-GB" w:eastAsia="ar-SA"/>
    </w:rPr>
  </w:style>
  <w:style w:type="paragraph" w:styleId="StandardWeb">
    <w:name w:val="Normal (Web)"/>
    <w:basedOn w:val="Standard"/>
    <w:uiPriority w:val="99"/>
    <w:unhideWhenUsed/>
    <w:rsid w:val="00C64FE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val="en-US" w:eastAsia="zh-CN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73BAD"/>
    <w:rPr>
      <w:rFonts w:ascii="Times New Roman" w:hAnsi="Times New Roman" w:cs="Times New Roman"/>
      <w:b/>
      <w:bCs/>
      <w:sz w:val="36"/>
      <w:szCs w:val="36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B56FB7"/>
    <w:rPr>
      <w:color w:val="800080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871E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871E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871E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871E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871E2"/>
    <w:rPr>
      <w:b/>
      <w:bCs/>
      <w:sz w:val="20"/>
      <w:szCs w:val="20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53378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050C95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410F1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10F1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85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8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enic.eu" TargetMode="External"/><Relationship Id="rId13" Type="http://schemas.openxmlformats.org/officeDocument/2006/relationships/hyperlink" Target="mailto:tk@liebl-pr.de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emeraldcruises.eu" TargetMode="External"/><Relationship Id="rId12" Type="http://schemas.openxmlformats.org/officeDocument/2006/relationships/hyperlink" Target="https://www.instagram.com/emeraldcruises.kreuzfahrten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EmeraldCruisesKreuzfahrten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instagram.com/sceniccruises.kreuzfahrten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ScenicKreuzfahrten/" TargetMode="External"/><Relationship Id="rId14" Type="http://schemas.openxmlformats.org/officeDocument/2006/relationships/hyperlink" Target="mailto:lw@liebl-pr.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6E2CC7-BCB7-44D7-B057-5BA95FB09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1100</Words>
  <Characters>6936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PC21</dc:creator>
  <cp:lastModifiedBy>Laila Wiedemann</cp:lastModifiedBy>
  <cp:revision>6</cp:revision>
  <cp:lastPrinted>2023-01-09T13:51:00Z</cp:lastPrinted>
  <dcterms:created xsi:type="dcterms:W3CDTF">2023-10-02T13:55:00Z</dcterms:created>
  <dcterms:modified xsi:type="dcterms:W3CDTF">2023-10-11T07:22:00Z</dcterms:modified>
</cp:coreProperties>
</file>