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F4A7C" w14:textId="6AC64501" w:rsidR="003A5FF5" w:rsidRPr="00941CB9" w:rsidRDefault="003A5FF5" w:rsidP="003A5FF5">
      <w:pPr>
        <w:rPr>
          <w:rFonts w:ascii="Century Gothic" w:hAnsi="Century Gothic"/>
        </w:rPr>
      </w:pPr>
      <w:r w:rsidRPr="00941CB9">
        <w:rPr>
          <w:rFonts w:ascii="Century Gothic" w:hAnsi="Century Gothic"/>
          <w:noProof/>
        </w:rPr>
        <w:drawing>
          <wp:anchor distT="0" distB="0" distL="114300" distR="114300" simplePos="0" relativeHeight="251659264" behindDoc="1" locked="1" layoutInCell="1" allowOverlap="0" wp14:anchorId="365CADC9" wp14:editId="196882B5">
            <wp:simplePos x="0" y="0"/>
            <wp:positionH relativeFrom="column">
              <wp:posOffset>-890270</wp:posOffset>
            </wp:positionH>
            <wp:positionV relativeFrom="page">
              <wp:posOffset>0</wp:posOffset>
            </wp:positionV>
            <wp:extent cx="7579995" cy="1552575"/>
            <wp:effectExtent l="0" t="0" r="1905" b="9525"/>
            <wp:wrapTopAndBottom/>
            <wp:docPr id="466933208" name="Grafik 15"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33208" name="Grafik 15" descr="Ein Bild, das Text, Screenshot, Schrift, Reihe enthält.&#10;&#10;Automatisch generierte Beschreibu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9995" cy="155257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499193937"/>
      <w:bookmarkStart w:id="1" w:name="_MailOriginal"/>
      <w:bookmarkEnd w:id="0"/>
    </w:p>
    <w:tbl>
      <w:tblPr>
        <w:tblW w:w="0" w:type="auto"/>
        <w:jc w:val="center"/>
        <w:tblCellMar>
          <w:left w:w="0" w:type="dxa"/>
          <w:right w:w="0" w:type="dxa"/>
        </w:tblCellMar>
        <w:tblLook w:val="04A0" w:firstRow="1" w:lastRow="0" w:firstColumn="1" w:lastColumn="0" w:noHBand="0" w:noVBand="1"/>
      </w:tblPr>
      <w:tblGrid>
        <w:gridCol w:w="9072"/>
      </w:tblGrid>
      <w:tr w:rsidR="00941CB9" w:rsidRPr="00941CB9" w14:paraId="559CFFEE" w14:textId="77777777" w:rsidTr="003A5FF5">
        <w:trPr>
          <w:jc w:val="center"/>
        </w:trPr>
        <w:tc>
          <w:tcPr>
            <w:tcW w:w="9288" w:type="dxa"/>
            <w:tcMar>
              <w:top w:w="0" w:type="dxa"/>
              <w:left w:w="108" w:type="dxa"/>
              <w:bottom w:w="0" w:type="dxa"/>
              <w:right w:w="108" w:type="dxa"/>
            </w:tcMar>
          </w:tcPr>
          <w:p w14:paraId="26594CB1" w14:textId="7F798003" w:rsidR="003A5FF5" w:rsidRPr="00941CB9" w:rsidRDefault="003A5FF5">
            <w:pPr>
              <w:pStyle w:val="Textkrper2"/>
              <w:spacing w:line="360" w:lineRule="auto"/>
              <w:jc w:val="center"/>
              <w:rPr>
                <w:rFonts w:ascii="Century Gothic" w:hAnsi="Century Gothic"/>
                <w:b/>
                <w:bCs/>
                <w:color w:val="auto"/>
                <w:sz w:val="22"/>
                <w:szCs w:val="22"/>
              </w:rPr>
            </w:pPr>
            <w:bookmarkStart w:id="2" w:name="_Hlk498960910"/>
            <w:bookmarkEnd w:id="2"/>
            <w:r w:rsidRPr="00941CB9">
              <w:rPr>
                <w:rFonts w:ascii="Century Gothic" w:hAnsi="Century Gothic"/>
                <w:b/>
                <w:noProof/>
                <w:color w:val="auto"/>
                <w:sz w:val="22"/>
                <w:szCs w:val="22"/>
              </w:rPr>
              <w:drawing>
                <wp:inline distT="0" distB="0" distL="0" distR="0" wp14:anchorId="04B85D65" wp14:editId="11C64CB5">
                  <wp:extent cx="1752600" cy="857250"/>
                  <wp:effectExtent l="0" t="0" r="0" b="0"/>
                  <wp:docPr id="1788314961" name="Grafik 13"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14961" name="Grafik 13" descr="Ein Bild, das Text, Schrift, Grafiken, Logo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857250"/>
                          </a:xfrm>
                          <a:prstGeom prst="rect">
                            <a:avLst/>
                          </a:prstGeom>
                          <a:noFill/>
                          <a:ln>
                            <a:noFill/>
                          </a:ln>
                        </pic:spPr>
                      </pic:pic>
                    </a:graphicData>
                  </a:graphic>
                </wp:inline>
              </w:drawing>
            </w:r>
          </w:p>
          <w:p w14:paraId="4ADFED61" w14:textId="2B26DB18" w:rsidR="003A5FF5" w:rsidRPr="00941CB9" w:rsidRDefault="003A5FF5">
            <w:pPr>
              <w:pStyle w:val="Textkrper2"/>
              <w:spacing w:line="360" w:lineRule="auto"/>
              <w:rPr>
                <w:rFonts w:ascii="Century Gothic" w:hAnsi="Century Gothic"/>
                <w:b/>
                <w:bCs/>
                <w:color w:val="auto"/>
                <w:sz w:val="22"/>
                <w:szCs w:val="22"/>
              </w:rPr>
            </w:pPr>
            <w:r w:rsidRPr="00941CB9">
              <w:rPr>
                <w:rFonts w:ascii="Century Gothic" w:hAnsi="Century Gothic"/>
                <w:b/>
                <w:bCs/>
                <w:noProof/>
                <w:color w:val="auto"/>
                <w:sz w:val="22"/>
                <w:szCs w:val="22"/>
                <w14:ligatures w14:val="standardContextual"/>
              </w:rPr>
              <mc:AlternateContent>
                <mc:Choice Requires="wps">
                  <w:drawing>
                    <wp:anchor distT="0" distB="0" distL="114300" distR="114300" simplePos="0" relativeHeight="251658752" behindDoc="0" locked="0" layoutInCell="1" allowOverlap="1" wp14:anchorId="0CB00010" wp14:editId="69B098F3">
                      <wp:simplePos x="0" y="0"/>
                      <wp:positionH relativeFrom="column">
                        <wp:posOffset>-69963</wp:posOffset>
                      </wp:positionH>
                      <wp:positionV relativeFrom="paragraph">
                        <wp:posOffset>198402</wp:posOffset>
                      </wp:positionV>
                      <wp:extent cx="5835246" cy="0"/>
                      <wp:effectExtent l="0" t="0" r="0" b="0"/>
                      <wp:wrapNone/>
                      <wp:docPr id="1795567465" name="Gerader Verbinder 16"/>
                      <wp:cNvGraphicFramePr/>
                      <a:graphic xmlns:a="http://schemas.openxmlformats.org/drawingml/2006/main">
                        <a:graphicData uri="http://schemas.microsoft.com/office/word/2010/wordprocessingShape">
                          <wps:wsp>
                            <wps:cNvCnPr/>
                            <wps:spPr>
                              <a:xfrm flipV="1">
                                <a:off x="0" y="0"/>
                                <a:ext cx="5835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9D3D8" id="Gerader Verbinder 1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6pt" to="453.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" strokecolor="black [3040]"/>
                  </w:pict>
                </mc:Fallback>
              </mc:AlternateContent>
            </w:r>
            <w:r w:rsidRPr="00941CB9">
              <w:rPr>
                <w:rFonts w:ascii="Century Gothic" w:hAnsi="Century Gothic"/>
                <w:b/>
                <w:bCs/>
                <w:color w:val="auto"/>
                <w:sz w:val="22"/>
                <w:szCs w:val="22"/>
              </w:rPr>
              <w:t>Themenvorschlag uschi liebl pr</w:t>
            </w:r>
          </w:p>
          <w:p w14:paraId="4E9DDA36" w14:textId="77777777" w:rsidR="000F391B" w:rsidRPr="00941CB9" w:rsidRDefault="000F391B" w:rsidP="000F391B">
            <w:pPr>
              <w:spacing w:line="360" w:lineRule="auto"/>
              <w:jc w:val="center"/>
              <w:rPr>
                <w:rFonts w:ascii="Century Gothic" w:hAnsi="Century Gothic"/>
                <w:b/>
                <w:bCs/>
              </w:rPr>
            </w:pPr>
            <w:bookmarkStart w:id="3" w:name="_Hlt118385583"/>
            <w:bookmarkStart w:id="4" w:name="_Hlt118385584"/>
            <w:bookmarkStart w:id="5" w:name="_Hlt118232456"/>
            <w:bookmarkStart w:id="6" w:name="_Hlt118232457"/>
            <w:bookmarkStart w:id="7" w:name="_Hlt118232382"/>
            <w:bookmarkStart w:id="8" w:name="_Hlt118232383"/>
            <w:bookmarkStart w:id="9" w:name="_Hlt118385534"/>
            <w:bookmarkStart w:id="10" w:name="_Hlt118385535"/>
            <w:bookmarkStart w:id="11" w:name="_Hlt118143990"/>
            <w:bookmarkStart w:id="12" w:name="_Hlt118143991"/>
            <w:bookmarkStart w:id="13" w:name="_Hlt118144082"/>
            <w:bookmarkStart w:id="14" w:name="_Hlt118144083"/>
            <w:bookmarkStart w:id="15" w:name="_Hlt118116167"/>
            <w:bookmarkStart w:id="16" w:name="_Hlt118116168"/>
            <w:bookmarkStart w:id="17" w:name="_Hlt118384589"/>
            <w:bookmarkStart w:id="18" w:name="_Hlt118384590"/>
            <w:bookmarkStart w:id="19" w:name="_Hlt116737916"/>
            <w:bookmarkStart w:id="20" w:name="_Hlt116737917"/>
            <w:bookmarkStart w:id="21" w:name="_Hlt118383279"/>
            <w:bookmarkStart w:id="22" w:name="_Hlt118383280"/>
            <w:bookmarkStart w:id="23" w:name="_Hlt118115835"/>
            <w:bookmarkStart w:id="24" w:name="_Hlt118115836"/>
            <w:bookmarkStart w:id="25" w:name="_Hlt116740159"/>
            <w:bookmarkStart w:id="26" w:name="_Hlt116740160"/>
            <w:bookmarkStart w:id="27" w:name="_Hlt118382177"/>
            <w:bookmarkStart w:id="28" w:name="_Hlt118382178"/>
            <w:bookmarkStart w:id="29" w:name="_Hlt118384336"/>
            <w:bookmarkStart w:id="30" w:name="_Hlt11838433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25C88B66" w14:textId="77777777" w:rsidR="003C0AD0" w:rsidRPr="003C0AD0" w:rsidRDefault="003C0AD0" w:rsidP="003C0AD0">
            <w:pPr>
              <w:shd w:val="clear" w:color="auto" w:fill="FFFFFF"/>
              <w:spacing w:after="120" w:line="360" w:lineRule="auto"/>
              <w:jc w:val="center"/>
              <w:rPr>
                <w:rFonts w:ascii="Century Gothic" w:eastAsia="Calibri" w:hAnsi="Century Gothic"/>
                <w:b/>
                <w:color w:val="000000" w:themeColor="text1"/>
                <w:sz w:val="24"/>
                <w:szCs w:val="24"/>
              </w:rPr>
            </w:pPr>
            <w:r w:rsidRPr="003C0AD0">
              <w:rPr>
                <w:rFonts w:ascii="Century Gothic" w:eastAsia="Calibri" w:hAnsi="Century Gothic"/>
                <w:b/>
                <w:color w:val="000000" w:themeColor="text1"/>
                <w:sz w:val="24"/>
                <w:szCs w:val="24"/>
              </w:rPr>
              <w:t>Adults-only, Sound Wellness Retreat oder Flitterwochen-Romantik</w:t>
            </w:r>
          </w:p>
          <w:p w14:paraId="1998A006" w14:textId="18AF1311" w:rsidR="003C0AD0" w:rsidRDefault="003C0AD0" w:rsidP="003C0AD0">
            <w:pPr>
              <w:shd w:val="clear" w:color="auto" w:fill="FFFFFF"/>
              <w:spacing w:after="240" w:line="360" w:lineRule="auto"/>
              <w:jc w:val="center"/>
              <w:rPr>
                <w:rFonts w:ascii="Century Gothic" w:eastAsia="Calibri" w:hAnsi="Century Gothic"/>
                <w:b/>
                <w:color w:val="000000" w:themeColor="text1"/>
                <w:sz w:val="28"/>
                <w:szCs w:val="28"/>
              </w:rPr>
            </w:pPr>
            <w:r>
              <w:rPr>
                <w:rFonts w:ascii="Century Gothic" w:eastAsia="Calibri" w:hAnsi="Century Gothic"/>
                <w:b/>
                <w:color w:val="000000" w:themeColor="text1"/>
                <w:sz w:val="28"/>
                <w:szCs w:val="28"/>
              </w:rPr>
              <w:t>Griechenland-Hoteltipps für jeden Geschmack</w:t>
            </w:r>
            <w:r>
              <w:rPr>
                <w:rFonts w:ascii="Century Gothic" w:eastAsia="Calibri" w:hAnsi="Century Gothic"/>
                <w:b/>
                <w:color w:val="000000" w:themeColor="text1"/>
                <w:sz w:val="28"/>
                <w:szCs w:val="28"/>
              </w:rPr>
              <w:br/>
              <w:t>mit Marriott Bonvoy</w:t>
            </w:r>
          </w:p>
          <w:p w14:paraId="0F3FC31A" w14:textId="77777777" w:rsidR="003C0AD0" w:rsidRDefault="003C0AD0" w:rsidP="003C0AD0">
            <w:pPr>
              <w:shd w:val="clear" w:color="auto" w:fill="FFFFFF"/>
              <w:spacing w:after="240" w:line="360" w:lineRule="auto"/>
              <w:rPr>
                <w:rFonts w:ascii="Century Gothic" w:eastAsia="Calibri" w:hAnsi="Century Gothic"/>
                <w:b/>
                <w:bCs/>
                <w:color w:val="000000" w:themeColor="text1"/>
              </w:rPr>
            </w:pPr>
            <w:r>
              <w:rPr>
                <w:rFonts w:ascii="Century Gothic" w:eastAsia="Calibri" w:hAnsi="Century Gothic"/>
                <w:b/>
                <w:bCs/>
                <w:color w:val="000000" w:themeColor="text1"/>
              </w:rPr>
              <w:t>Türkisblaues Meer, exzellentes Essen und charmante Städtchen: Griechenland gilt nicht ohne Grund als absolutes Traum-Urlaubsziel in Europa. Vom Adults-only-Resort auf Korfu über ein Wellness-Retreat an der Costa Navarino bis hin zum Resort, das traditionelle Kocherlebnisse mit Einheimischen ermöglicht – Marriott Bonvoy hat das passende griechische Hotel für jeden Geschmack.</w:t>
            </w:r>
          </w:p>
          <w:p w14:paraId="1C2C6369" w14:textId="77777777" w:rsidR="003C0AD0" w:rsidRDefault="003C0AD0" w:rsidP="003C0AD0">
            <w:pPr>
              <w:shd w:val="clear" w:color="auto" w:fill="FFFFFF"/>
              <w:spacing w:line="360" w:lineRule="auto"/>
              <w:jc w:val="center"/>
              <w:rPr>
                <w:rFonts w:ascii="Century Gothic" w:eastAsia="Calibri" w:hAnsi="Century Gothic"/>
                <w:b/>
                <w:color w:val="000000" w:themeColor="text1"/>
                <w:lang w:val="en-US"/>
              </w:rPr>
            </w:pPr>
            <w:r>
              <w:rPr>
                <w:rFonts w:ascii="Century Gothic" w:eastAsia="Calibri" w:hAnsi="Century Gothic"/>
                <w:b/>
                <w:color w:val="000000" w:themeColor="text1"/>
                <w:lang w:val="en-US"/>
              </w:rPr>
              <w:t>Kulinarischer Genuss</w:t>
            </w:r>
          </w:p>
          <w:p w14:paraId="6DEE7800" w14:textId="77777777" w:rsidR="003C0AD0" w:rsidRDefault="003C0AD0" w:rsidP="003C0AD0">
            <w:pPr>
              <w:shd w:val="clear" w:color="auto" w:fill="FFFFFF"/>
              <w:spacing w:after="240" w:line="360" w:lineRule="auto"/>
              <w:jc w:val="center"/>
              <w:rPr>
                <w:rFonts w:ascii="Century Gothic" w:eastAsia="Calibri" w:hAnsi="Century Gothic"/>
                <w:color w:val="000000" w:themeColor="text1"/>
                <w:lang w:val="en-US"/>
              </w:rPr>
            </w:pPr>
            <w:r>
              <w:rPr>
                <w:rFonts w:ascii="Century Gothic" w:eastAsia="Calibri" w:hAnsi="Century Gothic"/>
                <w:color w:val="000000" w:themeColor="text1"/>
                <w:lang w:val="en-US"/>
              </w:rPr>
              <w:t>The Romanos, a Luxury Collection Resort, Costa Navarino</w:t>
            </w:r>
          </w:p>
          <w:p w14:paraId="707E956D" w14:textId="6B26B0F1" w:rsidR="003C0AD0" w:rsidRDefault="003C0AD0" w:rsidP="003C0AD0">
            <w:pPr>
              <w:shd w:val="clear" w:color="auto" w:fill="FFFFFF"/>
              <w:spacing w:after="240" w:line="360" w:lineRule="auto"/>
              <w:jc w:val="center"/>
              <w:rPr>
                <w:rFonts w:ascii="Century Gothic" w:eastAsia="Calibri" w:hAnsi="Century Gothic"/>
                <w:color w:val="000000" w:themeColor="text1"/>
                <w:lang w:val="en-US"/>
              </w:rPr>
            </w:pPr>
            <w:r>
              <w:rPr>
                <w:rFonts w:ascii="Century Gothic" w:hAnsi="Century Gothic"/>
                <w:noProof/>
                <w:color w:val="000000" w:themeColor="text1"/>
              </w:rPr>
              <w:drawing>
                <wp:inline distT="0" distB="0" distL="0" distR="0" wp14:anchorId="1FDCC1DA" wp14:editId="666FD40C">
                  <wp:extent cx="2686050" cy="1752600"/>
                  <wp:effectExtent l="0" t="0" r="0" b="0"/>
                  <wp:docPr id="337815937" name="Grafik 8" descr="Ein Bild, das Himmel, Mobiliar, Wolke, Str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Himmel, Mobiliar, Wolke, Strand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752600"/>
                          </a:xfrm>
                          <a:prstGeom prst="rect">
                            <a:avLst/>
                          </a:prstGeom>
                          <a:noFill/>
                          <a:ln>
                            <a:noFill/>
                          </a:ln>
                        </pic:spPr>
                      </pic:pic>
                    </a:graphicData>
                  </a:graphic>
                </wp:inline>
              </w:drawing>
            </w:r>
          </w:p>
          <w:p w14:paraId="4337797F" w14:textId="54F4EE5D" w:rsidR="003C0AD0" w:rsidRDefault="003C0AD0" w:rsidP="003C0AD0">
            <w:pPr>
              <w:shd w:val="clear" w:color="auto" w:fill="FFFFFF"/>
              <w:spacing w:after="240" w:line="360" w:lineRule="auto"/>
              <w:rPr>
                <w:rFonts w:ascii="Century Gothic" w:eastAsia="Calibri" w:hAnsi="Century Gothic"/>
                <w:color w:val="000000" w:themeColor="text1"/>
              </w:rPr>
            </w:pPr>
            <w:r>
              <w:rPr>
                <w:rFonts w:ascii="Century Gothic" w:eastAsia="Calibri" w:hAnsi="Century Gothic"/>
                <w:color w:val="000000" w:themeColor="text1"/>
              </w:rPr>
              <w:t xml:space="preserve">Feinschmecker erwartet im </w:t>
            </w:r>
            <w:hyperlink r:id="rId9" w:history="1">
              <w:r>
                <w:rPr>
                  <w:rStyle w:val="Hyperlink"/>
                  <w:rFonts w:ascii="Century Gothic" w:eastAsia="Calibri" w:hAnsi="Century Gothic"/>
                  <w:color w:val="000000" w:themeColor="text1"/>
                </w:rPr>
                <w:t>The Romanos, a Luxury Collection Resort, Costa Navarino</w:t>
              </w:r>
            </w:hyperlink>
            <w:r>
              <w:rPr>
                <w:rFonts w:ascii="Century Gothic" w:eastAsia="Calibri" w:hAnsi="Century Gothic"/>
                <w:color w:val="000000" w:themeColor="text1"/>
              </w:rPr>
              <w:t xml:space="preserve"> eine besondere kulinarische Reise, von authentischer griechischer bis hin zu internationaler Küche. Im wunderschön gelegenen Strandrestaurant Barbouni etwa können Gäste bei Meerblick mediterrane Spezialitäten und fangfrischen Fisch genießen. Im Amyra by Papaioannou kombiniert der aus Piräus stammende </w:t>
            </w:r>
            <w:r>
              <w:rPr>
                <w:rFonts w:ascii="Century Gothic" w:eastAsia="Calibri" w:hAnsi="Century Gothic"/>
                <w:color w:val="000000" w:themeColor="text1"/>
              </w:rPr>
              <w:lastRenderedPageBreak/>
              <w:t xml:space="preserve">Chefkoch Yiorgos Papaioannou Meeresfrüchte mit griechischer Küche, wobei der Schwerpunkt auf Regionalität liegt. Auf der Karte des Onuki schließlich dreht sich alles um japanische Gerichte, in denen sich die Vielfalt des umliegenden Meeres widerspiegelt. Hinzu kommt eine Vielzahl an kulinarischen Erlebnissen wie Kochkurse bei Einheimischen, traditionelle Olivenernte oder Weinherstellung und -verkostung. Auf diese Weise lässt sich das reiche kulinarische Erbe der Region direkt erkunden und eine Verbindung zur Destination aufbauen. </w:t>
            </w:r>
          </w:p>
          <w:p w14:paraId="423CE390" w14:textId="77777777" w:rsidR="003C0AD0" w:rsidRDefault="003C0AD0" w:rsidP="003C0AD0">
            <w:pPr>
              <w:spacing w:line="360" w:lineRule="auto"/>
              <w:rPr>
                <w:rFonts w:ascii="Century Gothic" w:eastAsia="Calibri" w:hAnsi="Century Gothic"/>
                <w:i/>
                <w:color w:val="000000" w:themeColor="text1"/>
              </w:rPr>
            </w:pPr>
            <w:r>
              <w:rPr>
                <w:rFonts w:ascii="Century Gothic" w:eastAsia="Calibri" w:hAnsi="Century Gothic"/>
                <w:i/>
                <w:color w:val="000000" w:themeColor="text1"/>
              </w:rPr>
              <w:t xml:space="preserve">Doppelzimmer für Marriott-Bonvoy-Mitglieder ab 306 Euro pro Nacht. </w:t>
            </w:r>
          </w:p>
          <w:p w14:paraId="34F2F0C4" w14:textId="77777777" w:rsidR="003C0AD0" w:rsidRDefault="003C0AD0" w:rsidP="003C0AD0">
            <w:pPr>
              <w:spacing w:after="240" w:line="360" w:lineRule="auto"/>
              <w:rPr>
                <w:rFonts w:ascii="Century Gothic" w:eastAsia="Calibri" w:hAnsi="Century Gothic"/>
                <w:color w:val="000000" w:themeColor="text1"/>
              </w:rPr>
            </w:pPr>
            <w:r>
              <w:rPr>
                <w:rFonts w:ascii="Century Gothic" w:eastAsia="Calibri" w:hAnsi="Century Gothic"/>
                <w:b/>
                <w:bCs/>
                <w:color w:val="000000" w:themeColor="text1"/>
              </w:rPr>
              <w:t>Bilder zum Download:</w:t>
            </w:r>
            <w:r>
              <w:rPr>
                <w:rFonts w:ascii="Century Gothic" w:eastAsia="Calibri" w:hAnsi="Century Gothic"/>
                <w:color w:val="000000" w:themeColor="text1"/>
              </w:rPr>
              <w:t xml:space="preserve"> </w:t>
            </w:r>
            <w:hyperlink r:id="rId10" w:history="1">
              <w:r>
                <w:rPr>
                  <w:rStyle w:val="Hyperlink"/>
                  <w:rFonts w:ascii="Century Gothic" w:eastAsia="Calibri" w:hAnsi="Century Gothic"/>
                  <w:color w:val="000000" w:themeColor="text1"/>
                </w:rPr>
                <w:t>hier</w:t>
              </w:r>
            </w:hyperlink>
            <w:r>
              <w:rPr>
                <w:rFonts w:ascii="Century Gothic" w:eastAsia="Calibri" w:hAnsi="Century Gothic"/>
                <w:color w:val="000000" w:themeColor="text1"/>
              </w:rPr>
              <w:t xml:space="preserve"> </w:t>
            </w:r>
          </w:p>
          <w:p w14:paraId="670B66CB" w14:textId="77777777" w:rsidR="003C0AD0" w:rsidRDefault="003C0AD0" w:rsidP="003C0AD0">
            <w:pPr>
              <w:shd w:val="clear" w:color="auto" w:fill="FFFFFF"/>
              <w:spacing w:after="240" w:line="360" w:lineRule="auto"/>
              <w:rPr>
                <w:rFonts w:ascii="Century Gothic" w:eastAsia="Calibri" w:hAnsi="Century Gothic"/>
                <w:b/>
                <w:color w:val="000000" w:themeColor="text1"/>
              </w:rPr>
            </w:pPr>
          </w:p>
          <w:p w14:paraId="3B73608C" w14:textId="77777777" w:rsidR="003C0AD0" w:rsidRDefault="003C0AD0" w:rsidP="003C0AD0">
            <w:pPr>
              <w:shd w:val="clear" w:color="auto" w:fill="FFFFFF"/>
              <w:spacing w:line="360" w:lineRule="auto"/>
              <w:jc w:val="center"/>
              <w:rPr>
                <w:rFonts w:ascii="Century Gothic" w:eastAsia="Calibri" w:hAnsi="Century Gothic"/>
                <w:b/>
                <w:color w:val="000000" w:themeColor="text1"/>
              </w:rPr>
            </w:pPr>
            <w:r>
              <w:rPr>
                <w:rFonts w:ascii="Century Gothic" w:eastAsia="Calibri" w:hAnsi="Century Gothic"/>
                <w:b/>
                <w:color w:val="000000" w:themeColor="text1"/>
              </w:rPr>
              <w:t>Flitterwochen-Romantik</w:t>
            </w:r>
          </w:p>
          <w:p w14:paraId="544BBCCA" w14:textId="77777777" w:rsidR="003C0AD0" w:rsidRDefault="003C0AD0" w:rsidP="003C0AD0">
            <w:pPr>
              <w:shd w:val="clear" w:color="auto" w:fill="FFFFFF"/>
              <w:spacing w:after="240" w:line="360" w:lineRule="auto"/>
              <w:jc w:val="center"/>
              <w:rPr>
                <w:rFonts w:ascii="Century Gothic" w:eastAsia="Calibri" w:hAnsi="Century Gothic"/>
                <w:color w:val="000000" w:themeColor="text1"/>
                <w:lang w:val="en-US"/>
              </w:rPr>
            </w:pPr>
            <w:r>
              <w:rPr>
                <w:rFonts w:ascii="Century Gothic" w:eastAsia="Calibri" w:hAnsi="Century Gothic"/>
                <w:color w:val="000000" w:themeColor="text1"/>
                <w:lang w:val="en-US"/>
              </w:rPr>
              <w:t>Mystique, a Luxury Collection Hotel, Santorini</w:t>
            </w:r>
          </w:p>
          <w:p w14:paraId="78967ABB" w14:textId="178BF725" w:rsidR="003C0AD0" w:rsidRDefault="003C0AD0" w:rsidP="003C0AD0">
            <w:pPr>
              <w:shd w:val="clear" w:color="auto" w:fill="FFFFFF"/>
              <w:spacing w:after="240" w:line="360" w:lineRule="auto"/>
              <w:jc w:val="center"/>
              <w:rPr>
                <w:rFonts w:ascii="Century Gothic" w:eastAsia="Calibri" w:hAnsi="Century Gothic"/>
                <w:color w:val="000000" w:themeColor="text1"/>
              </w:rPr>
            </w:pPr>
            <w:r>
              <w:rPr>
                <w:rFonts w:ascii="Century Gothic" w:eastAsia="Calibri" w:hAnsi="Century Gothic"/>
                <w:noProof/>
                <w:color w:val="000000" w:themeColor="text1"/>
              </w:rPr>
              <w:drawing>
                <wp:inline distT="0" distB="0" distL="0" distR="0" wp14:anchorId="73057BF8" wp14:editId="2744DAD5">
                  <wp:extent cx="2686050" cy="1790700"/>
                  <wp:effectExtent l="0" t="0" r="0" b="0"/>
                  <wp:docPr id="981317910" name="Grafik 7" descr="A pool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A pool next to a body of wa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p w14:paraId="3FEF409C" w14:textId="77777777" w:rsidR="003C0AD0" w:rsidRDefault="003C0AD0" w:rsidP="003C0AD0">
            <w:pPr>
              <w:shd w:val="clear" w:color="auto" w:fill="FFFFFF"/>
              <w:spacing w:after="240" w:line="360" w:lineRule="auto"/>
              <w:rPr>
                <w:rFonts w:ascii="Century Gothic" w:eastAsia="Calibri" w:hAnsi="Century Gothic"/>
                <w:color w:val="000000" w:themeColor="text1"/>
              </w:rPr>
            </w:pPr>
            <w:r>
              <w:rPr>
                <w:rFonts w:ascii="Century Gothic" w:eastAsia="Calibri" w:hAnsi="Century Gothic"/>
                <w:color w:val="000000" w:themeColor="text1"/>
              </w:rPr>
              <w:t xml:space="preserve">Das </w:t>
            </w:r>
            <w:hyperlink r:id="rId12" w:history="1">
              <w:r>
                <w:rPr>
                  <w:rStyle w:val="Hyperlink"/>
                  <w:rFonts w:ascii="Century Gothic" w:eastAsia="Calibri" w:hAnsi="Century Gothic"/>
                  <w:color w:val="000000" w:themeColor="text1"/>
                </w:rPr>
                <w:t>Mystique, a Luxury Collection Hotel, Santorini</w:t>
              </w:r>
            </w:hyperlink>
            <w:r>
              <w:rPr>
                <w:rFonts w:ascii="Century Gothic" w:eastAsia="Calibri" w:hAnsi="Century Gothic"/>
                <w:color w:val="000000" w:themeColor="text1"/>
              </w:rPr>
              <w:t xml:space="preserve"> inmitten der faszinierenden Felsklippenlandschaft von Oia verspricht Romantik pur und ist damit der perfekte Ort für Flitterwochen. Es locken ein privates Dinner bei Kerzenschein und Blick über die Ägäis, atemberaubende Sonnenuntergänge in der Abgeschiedenheit der eigenen Suite, exklusive Paar-Anwendungen im Spa oder Ausflüge mit einer Privatyacht oder einem Helikopter. Jedes Erlebnis ist dabei individuell gestaltbar. Paare kommen in den Genuss des atemberaubenden Panoramas von Santorin und können zugleich im idyllischen, diskreten Mystique Zeit zu zweit verbringen.</w:t>
            </w:r>
          </w:p>
          <w:p w14:paraId="588E7112" w14:textId="77777777" w:rsidR="003C0AD0" w:rsidRDefault="003C0AD0" w:rsidP="003C0AD0">
            <w:pPr>
              <w:spacing w:line="360" w:lineRule="auto"/>
              <w:jc w:val="both"/>
              <w:rPr>
                <w:rFonts w:ascii="Century Gothic" w:eastAsia="Calibri" w:hAnsi="Century Gothic"/>
                <w:i/>
                <w:color w:val="000000" w:themeColor="text1"/>
              </w:rPr>
            </w:pPr>
            <w:r>
              <w:rPr>
                <w:rFonts w:ascii="Century Gothic" w:eastAsia="Calibri" w:hAnsi="Century Gothic"/>
                <w:i/>
                <w:color w:val="000000" w:themeColor="text1"/>
              </w:rPr>
              <w:t xml:space="preserve">Doppelzimmer für Marriott-Bonvoy-Mitglieder ab 476 Euro pro Nacht. </w:t>
            </w:r>
          </w:p>
          <w:p w14:paraId="6B94958E" w14:textId="77777777" w:rsidR="003C0AD0" w:rsidRDefault="003C0AD0" w:rsidP="003C0AD0">
            <w:pPr>
              <w:shd w:val="clear" w:color="auto" w:fill="FFFFFF"/>
              <w:spacing w:after="240" w:line="360" w:lineRule="auto"/>
              <w:rPr>
                <w:rFonts w:ascii="Century Gothic" w:eastAsia="Calibri" w:hAnsi="Century Gothic"/>
                <w:b/>
                <w:color w:val="000000" w:themeColor="text1"/>
              </w:rPr>
            </w:pPr>
            <w:r>
              <w:rPr>
                <w:rFonts w:ascii="Century Gothic" w:eastAsia="Calibri" w:hAnsi="Century Gothic"/>
                <w:b/>
                <w:bCs/>
                <w:color w:val="000000" w:themeColor="text1"/>
              </w:rPr>
              <w:t>Bilder zum Download:</w:t>
            </w:r>
            <w:r>
              <w:rPr>
                <w:rFonts w:ascii="Century Gothic" w:eastAsia="Calibri" w:hAnsi="Century Gothic"/>
                <w:color w:val="000000" w:themeColor="text1"/>
              </w:rPr>
              <w:t xml:space="preserve"> </w:t>
            </w:r>
            <w:hyperlink r:id="rId13" w:history="1">
              <w:r>
                <w:rPr>
                  <w:rStyle w:val="Hyperlink"/>
                  <w:rFonts w:ascii="Century Gothic" w:eastAsia="Calibri" w:hAnsi="Century Gothic"/>
                  <w:color w:val="000000" w:themeColor="text1"/>
                </w:rPr>
                <w:t>hier</w:t>
              </w:r>
            </w:hyperlink>
            <w:r>
              <w:rPr>
                <w:rFonts w:ascii="Century Gothic" w:eastAsia="Calibri" w:hAnsi="Century Gothic"/>
                <w:b/>
                <w:color w:val="000000" w:themeColor="text1"/>
              </w:rPr>
              <w:t xml:space="preserve"> </w:t>
            </w:r>
          </w:p>
          <w:p w14:paraId="3E3A5682" w14:textId="77777777" w:rsidR="003C0AD0" w:rsidRDefault="003C0AD0" w:rsidP="003C0AD0">
            <w:pPr>
              <w:shd w:val="clear" w:color="auto" w:fill="FFFFFF"/>
              <w:spacing w:after="240" w:line="360" w:lineRule="auto"/>
              <w:rPr>
                <w:rFonts w:ascii="Century Gothic" w:eastAsia="Calibri" w:hAnsi="Century Gothic"/>
                <w:b/>
                <w:color w:val="000000" w:themeColor="text1"/>
              </w:rPr>
            </w:pPr>
          </w:p>
          <w:p w14:paraId="5F157EAF" w14:textId="77777777" w:rsidR="003C0AD0" w:rsidRDefault="003C0AD0" w:rsidP="003C0AD0">
            <w:pPr>
              <w:shd w:val="clear" w:color="auto" w:fill="FFFFFF"/>
              <w:spacing w:line="360" w:lineRule="auto"/>
              <w:jc w:val="center"/>
              <w:rPr>
                <w:rFonts w:ascii="Century Gothic" w:eastAsia="Calibri" w:hAnsi="Century Gothic"/>
                <w:b/>
                <w:color w:val="000000" w:themeColor="text1"/>
              </w:rPr>
            </w:pPr>
            <w:r>
              <w:rPr>
                <w:rFonts w:ascii="Century Gothic" w:eastAsia="Calibri" w:hAnsi="Century Gothic"/>
                <w:b/>
                <w:color w:val="000000" w:themeColor="text1"/>
              </w:rPr>
              <w:lastRenderedPageBreak/>
              <w:t>Geheimtipp abseits der Touristenströme</w:t>
            </w:r>
          </w:p>
          <w:p w14:paraId="56A9E806" w14:textId="77777777" w:rsidR="003C0AD0" w:rsidRDefault="003C0AD0" w:rsidP="003C0AD0">
            <w:pPr>
              <w:shd w:val="clear" w:color="auto" w:fill="FFFFFF"/>
              <w:spacing w:after="240" w:line="360" w:lineRule="auto"/>
              <w:jc w:val="center"/>
              <w:rPr>
                <w:rFonts w:ascii="Century Gothic" w:eastAsia="Calibri" w:hAnsi="Century Gothic"/>
                <w:color w:val="000000" w:themeColor="text1"/>
                <w:lang w:val="en-US"/>
              </w:rPr>
            </w:pPr>
            <w:r>
              <w:rPr>
                <w:rFonts w:ascii="Century Gothic" w:eastAsia="Calibri" w:hAnsi="Century Gothic"/>
                <w:color w:val="000000" w:themeColor="text1"/>
                <w:lang w:val="en-US"/>
              </w:rPr>
              <w:t>Cosme, a Luxury Collection Resort, Paros</w:t>
            </w:r>
          </w:p>
          <w:p w14:paraId="4F370FF6" w14:textId="3324C5B0" w:rsidR="003C0AD0" w:rsidRDefault="003C0AD0" w:rsidP="003C0AD0">
            <w:pPr>
              <w:shd w:val="clear" w:color="auto" w:fill="FFFFFF"/>
              <w:spacing w:after="240" w:line="360" w:lineRule="auto"/>
              <w:jc w:val="center"/>
              <w:rPr>
                <w:rFonts w:ascii="Century Gothic" w:eastAsia="Calibri" w:hAnsi="Century Gothic"/>
                <w:color w:val="000000" w:themeColor="text1"/>
                <w:lang w:val="en-US"/>
              </w:rPr>
            </w:pPr>
            <w:r>
              <w:rPr>
                <w:rFonts w:ascii="Century Gothic" w:hAnsi="Century Gothic"/>
                <w:noProof/>
                <w:color w:val="000000" w:themeColor="text1"/>
              </w:rPr>
              <w:drawing>
                <wp:inline distT="0" distB="0" distL="0" distR="0" wp14:anchorId="3471C6A4" wp14:editId="6173D0F9">
                  <wp:extent cx="2628900" cy="1752600"/>
                  <wp:effectExtent l="0" t="0" r="0" b="0"/>
                  <wp:docPr id="1078546213" name="Grafik 6" descr="Ein Bild, das draußen, Gebäude, Himmel, Schwimm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Ein Bild, das draußen, Gebäude, Himmel, Schwimmbecke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14:paraId="0E6C2BC8" w14:textId="77777777" w:rsidR="003C0AD0" w:rsidRDefault="003C0AD0" w:rsidP="003C0AD0">
            <w:pPr>
              <w:shd w:val="clear" w:color="auto" w:fill="FFFFFF"/>
              <w:spacing w:after="240" w:line="360" w:lineRule="auto"/>
              <w:rPr>
                <w:rFonts w:ascii="Century Gothic" w:eastAsia="Calibri" w:hAnsi="Century Gothic"/>
                <w:color w:val="000000" w:themeColor="text1"/>
              </w:rPr>
            </w:pPr>
            <w:r>
              <w:rPr>
                <w:rFonts w:ascii="Century Gothic" w:eastAsia="Calibri" w:hAnsi="Century Gothic"/>
                <w:color w:val="000000" w:themeColor="text1"/>
              </w:rPr>
              <w:t xml:space="preserve">Das charmante </w:t>
            </w:r>
            <w:hyperlink r:id="rId15" w:history="1">
              <w:r>
                <w:rPr>
                  <w:rStyle w:val="Hyperlink"/>
                  <w:rFonts w:ascii="Century Gothic" w:eastAsia="Calibri" w:hAnsi="Century Gothic"/>
                  <w:color w:val="000000" w:themeColor="text1"/>
                </w:rPr>
                <w:t>Cosme, a Luxury Collection Resort, Paros</w:t>
              </w:r>
            </w:hyperlink>
            <w:r>
              <w:rPr>
                <w:rFonts w:ascii="Century Gothic" w:eastAsia="Calibri" w:hAnsi="Century Gothic"/>
                <w:color w:val="000000" w:themeColor="text1"/>
              </w:rPr>
              <w:t xml:space="preserve"> lockt abseits der Massen als stilles Refugium für alle, die sich nach einem Urlaub mit echtem griechischem Inselflair sehnen. Im privaten Beach Club des Resorts können Gäste bei einem köstlichen Cocktail die Beschaulichkeit von Paros auf sich wirken lassen, während das türkisfarbene Wasser der Ägäis sanft die Füße umspült. In der Wellness-Oase Elios Spa, benannt nach dem griechischen Sonnengott, stehen die Anwendungen ganz im Zeichen der wohltuenden Wärme und beruhigenden Atmosphäre der Destination. Auf der Sternenbeobachtungs-Plattform des Hotels in der für außergewöhnlich klare Sicht bekannten Bucht von Agioi Anargyroi können Gäste die funkelnden Sternenkonstellationen am tiefschwarzen Himmel von Paros bestaunen.</w:t>
            </w:r>
          </w:p>
          <w:p w14:paraId="66D86235" w14:textId="77777777" w:rsidR="003C0AD0" w:rsidRDefault="003C0AD0" w:rsidP="003C0AD0">
            <w:pPr>
              <w:spacing w:line="360" w:lineRule="auto"/>
              <w:jc w:val="both"/>
              <w:rPr>
                <w:rFonts w:ascii="Century Gothic" w:eastAsia="Calibri" w:hAnsi="Century Gothic"/>
                <w:i/>
                <w:color w:val="000000" w:themeColor="text1"/>
                <w:u w:val="single"/>
              </w:rPr>
            </w:pPr>
            <w:r>
              <w:rPr>
                <w:rFonts w:ascii="Century Gothic" w:eastAsia="Calibri" w:hAnsi="Century Gothic"/>
                <w:i/>
                <w:color w:val="000000" w:themeColor="text1"/>
              </w:rPr>
              <w:t>Doppelzimmer für Marriott-Bonvoy-Mitglieder ab 405 Euro pro Nacht.</w:t>
            </w:r>
            <w:r>
              <w:rPr>
                <w:rFonts w:ascii="Century Gothic" w:eastAsia="Calibri" w:hAnsi="Century Gothic"/>
                <w:i/>
                <w:color w:val="000000" w:themeColor="text1"/>
                <w:u w:val="single"/>
              </w:rPr>
              <w:t xml:space="preserve"> </w:t>
            </w:r>
          </w:p>
          <w:p w14:paraId="163C8132" w14:textId="77777777" w:rsidR="003C0AD0" w:rsidRDefault="003C0AD0" w:rsidP="003C0AD0">
            <w:pPr>
              <w:spacing w:after="240" w:line="360" w:lineRule="auto"/>
              <w:jc w:val="both"/>
              <w:rPr>
                <w:rFonts w:ascii="Century Gothic" w:eastAsia="Calibri" w:hAnsi="Century Gothic"/>
                <w:color w:val="000000" w:themeColor="text1"/>
                <w:u w:val="single"/>
              </w:rPr>
            </w:pPr>
            <w:r>
              <w:rPr>
                <w:rFonts w:ascii="Century Gothic" w:eastAsia="Calibri" w:hAnsi="Century Gothic"/>
                <w:b/>
                <w:bCs/>
                <w:color w:val="000000" w:themeColor="text1"/>
              </w:rPr>
              <w:t>Bilder zum Download:</w:t>
            </w:r>
            <w:r>
              <w:rPr>
                <w:rFonts w:ascii="Century Gothic" w:eastAsia="Calibri" w:hAnsi="Century Gothic"/>
                <w:color w:val="000000" w:themeColor="text1"/>
              </w:rPr>
              <w:t xml:space="preserve"> </w:t>
            </w:r>
            <w:hyperlink r:id="rId16" w:history="1">
              <w:r>
                <w:rPr>
                  <w:rStyle w:val="Hyperlink"/>
                  <w:rFonts w:ascii="Century Gothic" w:eastAsia="Calibri" w:hAnsi="Century Gothic"/>
                  <w:color w:val="000000" w:themeColor="text1"/>
                </w:rPr>
                <w:t>hier</w:t>
              </w:r>
            </w:hyperlink>
          </w:p>
          <w:p w14:paraId="2A350AE5" w14:textId="77777777" w:rsidR="003C0AD0" w:rsidRDefault="003C0AD0" w:rsidP="003C0AD0">
            <w:pPr>
              <w:spacing w:after="240" w:line="360" w:lineRule="auto"/>
              <w:jc w:val="both"/>
              <w:rPr>
                <w:rFonts w:ascii="Century Gothic" w:eastAsia="Calibri" w:hAnsi="Century Gothic"/>
                <w:color w:val="000000" w:themeColor="text1"/>
              </w:rPr>
            </w:pPr>
          </w:p>
          <w:p w14:paraId="01D4855D" w14:textId="77777777" w:rsidR="003C0AD0" w:rsidRDefault="003C0AD0" w:rsidP="003C0AD0">
            <w:pPr>
              <w:spacing w:after="240" w:line="360" w:lineRule="auto"/>
              <w:jc w:val="both"/>
              <w:rPr>
                <w:rFonts w:ascii="Century Gothic" w:eastAsia="Calibri" w:hAnsi="Century Gothic"/>
                <w:color w:val="000000" w:themeColor="text1"/>
              </w:rPr>
            </w:pPr>
          </w:p>
          <w:p w14:paraId="7B6204B9" w14:textId="77777777" w:rsidR="003C0AD0" w:rsidRDefault="003C0AD0" w:rsidP="003C0AD0">
            <w:pPr>
              <w:spacing w:after="240" w:line="360" w:lineRule="auto"/>
              <w:jc w:val="both"/>
              <w:rPr>
                <w:rFonts w:ascii="Century Gothic" w:eastAsia="Calibri" w:hAnsi="Century Gothic"/>
                <w:color w:val="000000" w:themeColor="text1"/>
              </w:rPr>
            </w:pPr>
          </w:p>
          <w:p w14:paraId="3CD3EC11" w14:textId="77777777" w:rsidR="003C0AD0" w:rsidRDefault="003C0AD0" w:rsidP="003C0AD0">
            <w:pPr>
              <w:spacing w:after="240" w:line="360" w:lineRule="auto"/>
              <w:jc w:val="both"/>
              <w:rPr>
                <w:rFonts w:ascii="Century Gothic" w:eastAsia="Calibri" w:hAnsi="Century Gothic"/>
                <w:color w:val="000000" w:themeColor="text1"/>
              </w:rPr>
            </w:pPr>
          </w:p>
          <w:p w14:paraId="015BE84E" w14:textId="77777777" w:rsidR="003C0AD0" w:rsidRDefault="003C0AD0" w:rsidP="003C0AD0">
            <w:pPr>
              <w:spacing w:after="240" w:line="360" w:lineRule="auto"/>
              <w:jc w:val="both"/>
              <w:rPr>
                <w:rFonts w:ascii="Century Gothic" w:eastAsia="Calibri" w:hAnsi="Century Gothic"/>
                <w:color w:val="000000" w:themeColor="text1"/>
              </w:rPr>
            </w:pPr>
          </w:p>
          <w:p w14:paraId="165BCE88" w14:textId="77777777" w:rsidR="003C0AD0" w:rsidRDefault="003C0AD0" w:rsidP="003C0AD0">
            <w:pPr>
              <w:spacing w:after="240" w:line="360" w:lineRule="auto"/>
              <w:jc w:val="both"/>
              <w:rPr>
                <w:rFonts w:ascii="Century Gothic" w:eastAsia="Calibri" w:hAnsi="Century Gothic"/>
                <w:color w:val="000000" w:themeColor="text1"/>
              </w:rPr>
            </w:pPr>
          </w:p>
          <w:p w14:paraId="65C3185E" w14:textId="77777777" w:rsidR="003C0AD0" w:rsidRDefault="003C0AD0" w:rsidP="003C0AD0">
            <w:pPr>
              <w:spacing w:after="240" w:line="360" w:lineRule="auto"/>
              <w:jc w:val="both"/>
              <w:rPr>
                <w:rFonts w:ascii="Century Gothic" w:eastAsia="Calibri" w:hAnsi="Century Gothic"/>
                <w:color w:val="000000" w:themeColor="text1"/>
              </w:rPr>
            </w:pPr>
          </w:p>
          <w:p w14:paraId="4FEFC1B7" w14:textId="77777777" w:rsidR="003C0AD0" w:rsidRDefault="003C0AD0" w:rsidP="003C0AD0">
            <w:pPr>
              <w:shd w:val="clear" w:color="auto" w:fill="FFFFFF"/>
              <w:spacing w:line="360" w:lineRule="auto"/>
              <w:jc w:val="center"/>
              <w:rPr>
                <w:rFonts w:ascii="Century Gothic" w:eastAsia="Calibri" w:hAnsi="Century Gothic"/>
                <w:b/>
                <w:color w:val="000000" w:themeColor="text1"/>
              </w:rPr>
            </w:pPr>
            <w:r>
              <w:rPr>
                <w:rFonts w:ascii="Century Gothic" w:eastAsia="Calibri" w:hAnsi="Century Gothic"/>
                <w:b/>
                <w:color w:val="000000" w:themeColor="text1"/>
              </w:rPr>
              <w:t>Adults-only-Urlaub</w:t>
            </w:r>
          </w:p>
          <w:p w14:paraId="3BE7711B" w14:textId="77777777" w:rsidR="003C0AD0" w:rsidRDefault="003C0AD0" w:rsidP="003C0AD0">
            <w:pPr>
              <w:shd w:val="clear" w:color="auto" w:fill="FFFFFF"/>
              <w:spacing w:after="240" w:line="360" w:lineRule="auto"/>
              <w:jc w:val="center"/>
              <w:rPr>
                <w:rFonts w:ascii="Century Gothic" w:eastAsia="Calibri" w:hAnsi="Century Gothic"/>
                <w:color w:val="000000" w:themeColor="text1"/>
                <w:lang w:val="en-US"/>
              </w:rPr>
            </w:pPr>
            <w:r>
              <w:rPr>
                <w:rFonts w:ascii="Century Gothic" w:eastAsia="Calibri" w:hAnsi="Century Gothic"/>
                <w:color w:val="000000" w:themeColor="text1"/>
                <w:lang w:val="en-US"/>
              </w:rPr>
              <w:t>Domes Miramare, a Luxury Collection Resort, Corfu (16+)</w:t>
            </w:r>
          </w:p>
          <w:p w14:paraId="38EAFAAA" w14:textId="113CC457" w:rsidR="003C0AD0" w:rsidRDefault="003C0AD0" w:rsidP="003C0AD0">
            <w:pPr>
              <w:spacing w:after="240" w:line="360" w:lineRule="auto"/>
              <w:jc w:val="center"/>
              <w:rPr>
                <w:rFonts w:ascii="Century Gothic" w:eastAsia="Calibri" w:hAnsi="Century Gothic"/>
                <w:color w:val="000000" w:themeColor="text1"/>
              </w:rPr>
            </w:pPr>
            <w:r>
              <w:rPr>
                <w:rFonts w:ascii="Century Gothic" w:eastAsia="Calibri" w:hAnsi="Century Gothic"/>
                <w:b/>
                <w:noProof/>
                <w:color w:val="000000" w:themeColor="text1"/>
              </w:rPr>
              <w:drawing>
                <wp:inline distT="0" distB="0" distL="0" distR="0" wp14:anchorId="0BDE4AA3" wp14:editId="21FD65F2">
                  <wp:extent cx="2705100" cy="1800225"/>
                  <wp:effectExtent l="0" t="0" r="0" b="9525"/>
                  <wp:docPr id="749661786" name="Grafik 5" descr="Ein Bild, das draußen, Himmel, Urlaubsstadt, Küs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in Bild, das draußen, Himmel, Urlaubsstadt, Küste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p w14:paraId="299F2E24" w14:textId="77777777" w:rsidR="003C0AD0" w:rsidRDefault="003C0AD0" w:rsidP="003C0AD0">
            <w:pPr>
              <w:shd w:val="clear" w:color="auto" w:fill="FFFFFF"/>
              <w:spacing w:after="240" w:line="360" w:lineRule="auto"/>
              <w:rPr>
                <w:rFonts w:ascii="Century Gothic" w:eastAsia="Calibri" w:hAnsi="Century Gothic"/>
                <w:color w:val="000000" w:themeColor="text1"/>
              </w:rPr>
            </w:pPr>
            <w:r>
              <w:rPr>
                <w:rFonts w:ascii="Century Gothic" w:eastAsia="Calibri" w:hAnsi="Century Gothic"/>
                <w:color w:val="000000" w:themeColor="text1"/>
              </w:rPr>
              <w:t xml:space="preserve">Das direkt am Meer gelegene und unlängst komplett renovierte </w:t>
            </w:r>
            <w:hyperlink r:id="rId18" w:history="1">
              <w:r>
                <w:rPr>
                  <w:rStyle w:val="Hyperlink"/>
                  <w:rFonts w:ascii="Century Gothic" w:eastAsia="Calibri" w:hAnsi="Century Gothic"/>
                  <w:color w:val="000000" w:themeColor="text1"/>
                </w:rPr>
                <w:t>Domes Miramare, a Luxury Collection Resort, Corfu</w:t>
              </w:r>
            </w:hyperlink>
            <w:r>
              <w:rPr>
                <w:rFonts w:ascii="Century Gothic" w:eastAsia="Calibri" w:hAnsi="Century Gothic"/>
                <w:color w:val="000000" w:themeColor="text1"/>
              </w:rPr>
              <w:t xml:space="preserve"> richtet sich an Gäste ab 16 Jahren. Die Zimmer, Suiten und Villen präsentieren sich als luxuriöser Zufluchtsort fernab des Alltags, ausgestattet mit modernsten Features. Das Anwesen wurde einst vom internationalen Jetset als elitäre Sommerresidenz genutzt und hat sich bis heute die Faszination dieser vergangenen Ära bewahrt: Es steht für raffinierte Ästhetik, ein breites kulinarisches Angebot und Unterhaltung sowie zuvorkommenden Service. An Bord des Speedboots Miramaretta geht es auf eine abwechslungsreiche Entdeckungsreise zu bezaubernden Buchten, historischen Villen, malerischen Dörfern und abgelegenen Stränden. Im Resort selbst lockt lokale Küche im Restaurant 1962 By The Sea ebenso wie kreative Cocktails von den Profi-Mixologen der Raw Bar. Kaffeekenner dürften von dem griechischen Kaffeeritual begeistert sein, bei dem aromatischer </w:t>
            </w:r>
            <w:r>
              <w:rPr>
                <w:rFonts w:ascii="Century Gothic" w:eastAsia="Calibri" w:hAnsi="Century Gothic"/>
                <w:i/>
                <w:iCs/>
                <w:color w:val="000000" w:themeColor="text1"/>
              </w:rPr>
              <w:t>ellinikos kafes</w:t>
            </w:r>
            <w:r>
              <w:rPr>
                <w:rFonts w:ascii="Century Gothic" w:eastAsia="Calibri" w:hAnsi="Century Gothic"/>
                <w:color w:val="000000" w:themeColor="text1"/>
              </w:rPr>
              <w:t xml:space="preserve"> in heißem Sand gebrüht wird – ein wahrer Genuss für die Sinne.</w:t>
            </w:r>
          </w:p>
          <w:p w14:paraId="5AB9E182" w14:textId="77777777" w:rsidR="003C0AD0" w:rsidRDefault="003C0AD0" w:rsidP="003C0AD0">
            <w:pPr>
              <w:shd w:val="clear" w:color="auto" w:fill="FFFFFF"/>
              <w:spacing w:line="360" w:lineRule="auto"/>
              <w:jc w:val="both"/>
              <w:rPr>
                <w:rFonts w:ascii="Century Gothic" w:eastAsia="Calibri" w:hAnsi="Century Gothic"/>
                <w:color w:val="000000" w:themeColor="text1"/>
              </w:rPr>
            </w:pPr>
            <w:r>
              <w:rPr>
                <w:rFonts w:ascii="Century Gothic" w:eastAsia="Calibri" w:hAnsi="Century Gothic"/>
                <w:i/>
                <w:color w:val="000000" w:themeColor="text1"/>
              </w:rPr>
              <w:t>Doppelzimmer für Marriott-Bonvoy-Mitglieder ab 192 Euro pro Nacht.</w:t>
            </w:r>
          </w:p>
          <w:p w14:paraId="280D2E8A" w14:textId="77777777" w:rsidR="003C0AD0" w:rsidRDefault="003C0AD0" w:rsidP="003C0AD0">
            <w:pPr>
              <w:spacing w:after="240" w:line="360" w:lineRule="auto"/>
              <w:rPr>
                <w:rFonts w:ascii="Century Gothic" w:eastAsia="Calibri" w:hAnsi="Century Gothic"/>
                <w:color w:val="000000" w:themeColor="text1"/>
                <w:lang w:val="en-US"/>
              </w:rPr>
            </w:pPr>
            <w:r>
              <w:rPr>
                <w:rFonts w:ascii="Century Gothic" w:eastAsia="Calibri" w:hAnsi="Century Gothic"/>
                <w:b/>
                <w:bCs/>
                <w:color w:val="000000" w:themeColor="text1"/>
                <w:lang w:val="en-US"/>
              </w:rPr>
              <w:t>Bilder zum Download</w:t>
            </w:r>
            <w:r>
              <w:rPr>
                <w:rFonts w:ascii="Century Gothic" w:eastAsia="Calibri" w:hAnsi="Century Gothic"/>
                <w:color w:val="000000" w:themeColor="text1"/>
                <w:lang w:val="en-US"/>
              </w:rPr>
              <w:t xml:space="preserve">: </w:t>
            </w:r>
            <w:hyperlink r:id="rId19" w:history="1">
              <w:r>
                <w:rPr>
                  <w:rStyle w:val="Hyperlink"/>
                  <w:rFonts w:ascii="Century Gothic" w:eastAsia="Calibri" w:hAnsi="Century Gothic"/>
                  <w:color w:val="000000" w:themeColor="text1"/>
                  <w:lang w:val="en-US"/>
                </w:rPr>
                <w:t>hier</w:t>
              </w:r>
            </w:hyperlink>
            <w:r>
              <w:rPr>
                <w:rFonts w:ascii="Century Gothic" w:eastAsia="Calibri" w:hAnsi="Century Gothic"/>
                <w:color w:val="000000" w:themeColor="text1"/>
                <w:lang w:val="en-US"/>
              </w:rPr>
              <w:t xml:space="preserve"> </w:t>
            </w:r>
          </w:p>
          <w:p w14:paraId="1CBF36B5" w14:textId="77777777" w:rsidR="003C0AD0" w:rsidRDefault="003C0AD0" w:rsidP="003C0AD0">
            <w:pPr>
              <w:shd w:val="clear" w:color="auto" w:fill="FFFFFF"/>
              <w:spacing w:after="240" w:line="360" w:lineRule="auto"/>
              <w:rPr>
                <w:rFonts w:ascii="Century Gothic" w:eastAsia="Calibri" w:hAnsi="Century Gothic"/>
                <w:b/>
                <w:color w:val="000000" w:themeColor="text1"/>
                <w:lang w:val="en-US"/>
              </w:rPr>
            </w:pPr>
          </w:p>
          <w:p w14:paraId="4D0A67AC" w14:textId="77777777" w:rsidR="003C0AD0" w:rsidRDefault="003C0AD0" w:rsidP="003C0AD0">
            <w:pPr>
              <w:shd w:val="clear" w:color="auto" w:fill="FFFFFF"/>
              <w:spacing w:after="240" w:line="360" w:lineRule="auto"/>
              <w:rPr>
                <w:rFonts w:ascii="Century Gothic" w:eastAsia="Calibri" w:hAnsi="Century Gothic"/>
                <w:b/>
                <w:color w:val="000000" w:themeColor="text1"/>
                <w:lang w:val="en-US"/>
              </w:rPr>
            </w:pPr>
          </w:p>
          <w:p w14:paraId="1B85BCDF" w14:textId="74AB64DD" w:rsidR="003C0AD0" w:rsidRDefault="003C0AD0" w:rsidP="003C0AD0">
            <w:pPr>
              <w:shd w:val="clear" w:color="auto" w:fill="FFFFFF"/>
              <w:spacing w:after="240" w:line="360" w:lineRule="auto"/>
              <w:rPr>
                <w:rFonts w:ascii="Century Gothic" w:eastAsia="Calibri" w:hAnsi="Century Gothic"/>
                <w:b/>
                <w:color w:val="000000" w:themeColor="text1"/>
                <w:lang w:val="en-US"/>
              </w:rPr>
            </w:pPr>
            <w:r>
              <w:rPr>
                <w:rFonts w:ascii="Century Gothic" w:eastAsia="Calibri" w:hAnsi="Century Gothic"/>
                <w:b/>
                <w:color w:val="000000" w:themeColor="text1"/>
                <w:lang w:val="en-US"/>
              </w:rPr>
              <w:br/>
            </w:r>
          </w:p>
          <w:p w14:paraId="6EA277AC" w14:textId="77777777" w:rsidR="003C0AD0" w:rsidRDefault="003C0AD0" w:rsidP="003C0AD0">
            <w:pPr>
              <w:shd w:val="clear" w:color="auto" w:fill="FFFFFF"/>
              <w:spacing w:line="360" w:lineRule="auto"/>
              <w:jc w:val="center"/>
              <w:rPr>
                <w:rFonts w:ascii="Century Gothic" w:eastAsia="Calibri" w:hAnsi="Century Gothic"/>
                <w:b/>
                <w:color w:val="000000" w:themeColor="text1"/>
                <w:lang w:val="en-US"/>
              </w:rPr>
            </w:pPr>
            <w:r>
              <w:rPr>
                <w:rFonts w:ascii="Century Gothic" w:eastAsia="Calibri" w:hAnsi="Century Gothic"/>
                <w:b/>
                <w:color w:val="000000" w:themeColor="text1"/>
                <w:lang w:val="en-US"/>
              </w:rPr>
              <w:lastRenderedPageBreak/>
              <w:t>Familienurlaub</w:t>
            </w:r>
          </w:p>
          <w:p w14:paraId="69D5EAFB" w14:textId="77777777" w:rsidR="003C0AD0" w:rsidRDefault="003C0AD0" w:rsidP="003C0AD0">
            <w:pPr>
              <w:shd w:val="clear" w:color="auto" w:fill="FFFFFF"/>
              <w:spacing w:after="240" w:line="360" w:lineRule="auto"/>
              <w:jc w:val="center"/>
              <w:rPr>
                <w:rFonts w:ascii="Century Gothic" w:eastAsia="Calibri" w:hAnsi="Century Gothic"/>
                <w:color w:val="000000" w:themeColor="text1"/>
                <w:lang w:val="en-US"/>
              </w:rPr>
            </w:pPr>
            <w:r>
              <w:rPr>
                <w:rFonts w:ascii="Century Gothic" w:eastAsia="Calibri" w:hAnsi="Century Gothic"/>
                <w:color w:val="000000" w:themeColor="text1"/>
                <w:lang w:val="en-US"/>
              </w:rPr>
              <w:t>Domes of Corfu, Autograph Collection</w:t>
            </w:r>
          </w:p>
          <w:p w14:paraId="4EA495CB" w14:textId="558CAE5A" w:rsidR="003C0AD0" w:rsidRDefault="003C0AD0" w:rsidP="003C0AD0">
            <w:pPr>
              <w:shd w:val="clear" w:color="auto" w:fill="FFFFFF"/>
              <w:spacing w:after="240" w:line="360" w:lineRule="auto"/>
              <w:jc w:val="center"/>
              <w:rPr>
                <w:rFonts w:ascii="Century Gothic" w:eastAsia="Calibri" w:hAnsi="Century Gothic"/>
                <w:color w:val="000000" w:themeColor="text1"/>
              </w:rPr>
            </w:pPr>
            <w:r>
              <w:rPr>
                <w:rFonts w:ascii="Century Gothic" w:hAnsi="Century Gothic"/>
                <w:noProof/>
                <w:color w:val="000000" w:themeColor="text1"/>
              </w:rPr>
              <w:drawing>
                <wp:inline distT="0" distB="0" distL="0" distR="0" wp14:anchorId="69E20682" wp14:editId="28D2BD7A">
                  <wp:extent cx="2981325" cy="1981200"/>
                  <wp:effectExtent l="0" t="0" r="9525" b="0"/>
                  <wp:docPr id="833657740" name="Grafik 4" descr="Ein Bild, das Himmel, Pflanze, Palm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in Bild, das Himmel, Pflanze, Palme, Baum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325" cy="1981200"/>
                          </a:xfrm>
                          <a:prstGeom prst="rect">
                            <a:avLst/>
                          </a:prstGeom>
                          <a:noFill/>
                          <a:ln>
                            <a:noFill/>
                          </a:ln>
                        </pic:spPr>
                      </pic:pic>
                    </a:graphicData>
                  </a:graphic>
                </wp:inline>
              </w:drawing>
            </w:r>
          </w:p>
          <w:p w14:paraId="1B137B31" w14:textId="77777777" w:rsidR="003C0AD0" w:rsidRDefault="003C0AD0" w:rsidP="003C0AD0">
            <w:pPr>
              <w:shd w:val="clear" w:color="auto" w:fill="FFFFFF"/>
              <w:spacing w:after="240" w:line="360" w:lineRule="auto"/>
              <w:rPr>
                <w:rFonts w:ascii="Century Gothic" w:eastAsia="Calibri" w:hAnsi="Century Gothic"/>
                <w:color w:val="000000" w:themeColor="text1"/>
              </w:rPr>
            </w:pPr>
            <w:r>
              <w:rPr>
                <w:rFonts w:ascii="Century Gothic" w:eastAsia="Calibri" w:hAnsi="Century Gothic"/>
                <w:color w:val="000000" w:themeColor="text1"/>
              </w:rPr>
              <w:t xml:space="preserve">Im </w:t>
            </w:r>
            <w:hyperlink r:id="rId21" w:history="1">
              <w:r>
                <w:rPr>
                  <w:rStyle w:val="Hyperlink"/>
                  <w:rFonts w:ascii="Century Gothic" w:eastAsia="Calibri" w:hAnsi="Century Gothic"/>
                  <w:color w:val="000000" w:themeColor="text1"/>
                </w:rPr>
                <w:t>Domes of</w:t>
              </w:r>
            </w:hyperlink>
            <w:r>
              <w:rPr>
                <w:rFonts w:ascii="Century Gothic" w:hAnsi="Century Gothic"/>
                <w:color w:val="000000" w:themeColor="text1"/>
              </w:rPr>
              <w:t xml:space="preserve"> </w:t>
            </w:r>
            <w:hyperlink r:id="rId22" w:history="1">
              <w:r>
                <w:rPr>
                  <w:rStyle w:val="Hyperlink"/>
                  <w:rFonts w:ascii="Century Gothic" w:eastAsia="Calibri" w:hAnsi="Century Gothic"/>
                  <w:color w:val="000000" w:themeColor="text1"/>
                </w:rPr>
                <w:t>Corfu, Autograph Collection</w:t>
              </w:r>
            </w:hyperlink>
            <w:r>
              <w:rPr>
                <w:rFonts w:ascii="Century Gothic" w:eastAsia="Calibri" w:hAnsi="Century Gothic"/>
                <w:color w:val="000000" w:themeColor="text1"/>
              </w:rPr>
              <w:t>, in einer abgeschiedenen Bucht eingebettet zwischen dem Ionischen Meer und malerischen, mit Zypressen bewachsenen Klippen, finden Familien einen perfekten Ort im luxuriösen Boho-Ambiente. Beim Entspannen am Familienpool, beim Schnorcheln, auf Entdeckertouren am Strand und bei spannenden Wassersportaktivitäten für alle Altersgruppen entstehen gemeinsame Urlaubserinnerungen. Im nachhaltig gestalteten KiEPOS („griechischer Garten“) erwartet die Kleinen eine Welt voller Abenteuer, wo sie eigenes Gemüse, Kräuter und Blumen anpflanzen dürfen und dabei von den resorteigenen Experten jede Menge über Gemüse, Insekten und Nachhaltigkeit lernen. Die durchdacht gestalteten Familienzimmer bieten zudem viel Platz und Komfort und vereinen Luxus mit modernem Design.</w:t>
            </w:r>
          </w:p>
          <w:p w14:paraId="5569D699" w14:textId="77777777" w:rsidR="003C0AD0" w:rsidRDefault="003C0AD0" w:rsidP="003C0AD0">
            <w:pPr>
              <w:spacing w:line="360" w:lineRule="auto"/>
              <w:jc w:val="both"/>
              <w:rPr>
                <w:rFonts w:ascii="Century Gothic" w:eastAsia="Calibri" w:hAnsi="Century Gothic"/>
                <w:i/>
                <w:color w:val="000000" w:themeColor="text1"/>
                <w:u w:val="single"/>
              </w:rPr>
            </w:pPr>
            <w:r>
              <w:rPr>
                <w:rFonts w:ascii="Century Gothic" w:eastAsia="Calibri" w:hAnsi="Century Gothic"/>
                <w:i/>
                <w:color w:val="000000" w:themeColor="text1"/>
              </w:rPr>
              <w:t xml:space="preserve">Doppelzimmer für Marriott-Bonvoy-Mitglieder ab 215 Euro pro Nacht. </w:t>
            </w:r>
          </w:p>
          <w:p w14:paraId="585A9694" w14:textId="77777777" w:rsidR="003C0AD0" w:rsidRDefault="003C0AD0" w:rsidP="003C0AD0">
            <w:pPr>
              <w:spacing w:after="240" w:line="360" w:lineRule="auto"/>
              <w:jc w:val="both"/>
              <w:rPr>
                <w:rFonts w:ascii="Century Gothic" w:eastAsia="Calibri" w:hAnsi="Century Gothic"/>
                <w:color w:val="000000" w:themeColor="text1"/>
              </w:rPr>
            </w:pPr>
            <w:r>
              <w:rPr>
                <w:rFonts w:ascii="Century Gothic" w:eastAsia="Calibri" w:hAnsi="Century Gothic"/>
                <w:b/>
                <w:bCs/>
                <w:color w:val="000000" w:themeColor="text1"/>
              </w:rPr>
              <w:t>Bilder zum Download</w:t>
            </w:r>
            <w:r>
              <w:rPr>
                <w:rFonts w:ascii="Century Gothic" w:eastAsia="Calibri" w:hAnsi="Century Gothic"/>
                <w:b/>
                <w:color w:val="000000" w:themeColor="text1"/>
              </w:rPr>
              <w:t xml:space="preserve">: </w:t>
            </w:r>
            <w:hyperlink r:id="rId23" w:history="1">
              <w:r>
                <w:rPr>
                  <w:rStyle w:val="Hyperlink"/>
                  <w:rFonts w:ascii="Century Gothic" w:eastAsia="Calibri" w:hAnsi="Century Gothic"/>
                  <w:color w:val="000000" w:themeColor="text1"/>
                </w:rPr>
                <w:t>hier</w:t>
              </w:r>
            </w:hyperlink>
          </w:p>
          <w:p w14:paraId="264F944B" w14:textId="77777777" w:rsidR="003C0AD0" w:rsidRDefault="003C0AD0" w:rsidP="003C0AD0">
            <w:pPr>
              <w:shd w:val="clear" w:color="auto" w:fill="FFFFFF"/>
              <w:spacing w:after="240" w:line="360" w:lineRule="auto"/>
              <w:rPr>
                <w:rFonts w:ascii="Century Gothic" w:eastAsia="Calibri" w:hAnsi="Century Gothic"/>
                <w:b/>
                <w:color w:val="000000" w:themeColor="text1"/>
              </w:rPr>
            </w:pPr>
          </w:p>
          <w:p w14:paraId="13AB6C4C" w14:textId="77777777" w:rsidR="003C0AD0" w:rsidRDefault="003C0AD0" w:rsidP="003C0AD0">
            <w:pPr>
              <w:shd w:val="clear" w:color="auto" w:fill="FFFFFF"/>
              <w:spacing w:after="240" w:line="360" w:lineRule="auto"/>
              <w:rPr>
                <w:rFonts w:ascii="Century Gothic" w:eastAsia="Calibri" w:hAnsi="Century Gothic"/>
                <w:b/>
                <w:color w:val="000000" w:themeColor="text1"/>
              </w:rPr>
            </w:pPr>
          </w:p>
          <w:p w14:paraId="1B68BAD6" w14:textId="77777777" w:rsidR="003C0AD0" w:rsidRDefault="003C0AD0" w:rsidP="003C0AD0">
            <w:pPr>
              <w:shd w:val="clear" w:color="auto" w:fill="FFFFFF"/>
              <w:spacing w:after="240" w:line="360" w:lineRule="auto"/>
              <w:rPr>
                <w:rFonts w:ascii="Century Gothic" w:eastAsia="Calibri" w:hAnsi="Century Gothic"/>
                <w:b/>
                <w:color w:val="000000" w:themeColor="text1"/>
              </w:rPr>
            </w:pPr>
          </w:p>
          <w:p w14:paraId="40DFDA71" w14:textId="77777777" w:rsidR="003C0AD0" w:rsidRDefault="003C0AD0" w:rsidP="003C0AD0">
            <w:pPr>
              <w:shd w:val="clear" w:color="auto" w:fill="FFFFFF"/>
              <w:spacing w:after="240" w:line="360" w:lineRule="auto"/>
              <w:rPr>
                <w:rFonts w:ascii="Century Gothic" w:eastAsia="Calibri" w:hAnsi="Century Gothic"/>
                <w:b/>
                <w:color w:val="000000" w:themeColor="text1"/>
              </w:rPr>
            </w:pPr>
          </w:p>
          <w:p w14:paraId="386AE543" w14:textId="77777777" w:rsidR="003C0AD0" w:rsidRDefault="003C0AD0" w:rsidP="003C0AD0">
            <w:pPr>
              <w:shd w:val="clear" w:color="auto" w:fill="FFFFFF"/>
              <w:spacing w:after="240" w:line="360" w:lineRule="auto"/>
              <w:rPr>
                <w:rFonts w:ascii="Century Gothic" w:eastAsia="Calibri" w:hAnsi="Century Gothic"/>
                <w:b/>
                <w:color w:val="000000" w:themeColor="text1"/>
              </w:rPr>
            </w:pPr>
          </w:p>
          <w:p w14:paraId="69A01E5D" w14:textId="77777777" w:rsidR="003C0AD0" w:rsidRDefault="003C0AD0" w:rsidP="003C0AD0">
            <w:pPr>
              <w:shd w:val="clear" w:color="auto" w:fill="FFFFFF"/>
              <w:spacing w:after="240" w:line="360" w:lineRule="auto"/>
              <w:rPr>
                <w:rFonts w:ascii="Century Gothic" w:eastAsia="Calibri" w:hAnsi="Century Gothic"/>
                <w:b/>
                <w:color w:val="000000" w:themeColor="text1"/>
              </w:rPr>
            </w:pPr>
          </w:p>
          <w:p w14:paraId="55F8C3A2" w14:textId="77777777" w:rsidR="003C0AD0" w:rsidRDefault="003C0AD0" w:rsidP="003C0AD0">
            <w:pPr>
              <w:shd w:val="clear" w:color="auto" w:fill="FFFFFF"/>
              <w:spacing w:line="360" w:lineRule="auto"/>
              <w:jc w:val="center"/>
              <w:rPr>
                <w:rFonts w:ascii="Century Gothic" w:eastAsia="Calibri" w:hAnsi="Century Gothic"/>
                <w:b/>
                <w:color w:val="000000" w:themeColor="text1"/>
              </w:rPr>
            </w:pPr>
            <w:r>
              <w:rPr>
                <w:rFonts w:ascii="Century Gothic" w:eastAsia="Calibri" w:hAnsi="Century Gothic"/>
                <w:b/>
                <w:color w:val="000000" w:themeColor="text1"/>
              </w:rPr>
              <w:lastRenderedPageBreak/>
              <w:t>Wellness à la W</w:t>
            </w:r>
          </w:p>
          <w:p w14:paraId="4375F525" w14:textId="77777777" w:rsidR="003C0AD0" w:rsidRDefault="003C0AD0" w:rsidP="003C0AD0">
            <w:pPr>
              <w:shd w:val="clear" w:color="auto" w:fill="FFFFFF"/>
              <w:spacing w:after="240" w:line="360" w:lineRule="auto"/>
              <w:jc w:val="center"/>
              <w:rPr>
                <w:rFonts w:ascii="Century Gothic" w:eastAsia="Calibri" w:hAnsi="Century Gothic"/>
                <w:color w:val="000000" w:themeColor="text1"/>
              </w:rPr>
            </w:pPr>
            <w:r>
              <w:rPr>
                <w:rFonts w:ascii="Century Gothic" w:eastAsia="Calibri" w:hAnsi="Century Gothic"/>
                <w:color w:val="000000" w:themeColor="text1"/>
              </w:rPr>
              <w:t>W Costa Navarino</w:t>
            </w:r>
          </w:p>
          <w:p w14:paraId="1F4A575F" w14:textId="4BC14C1E" w:rsidR="003C0AD0" w:rsidRDefault="003C0AD0" w:rsidP="003C0AD0">
            <w:pPr>
              <w:shd w:val="clear" w:color="auto" w:fill="FFFFFF"/>
              <w:spacing w:after="240" w:line="360" w:lineRule="auto"/>
              <w:jc w:val="center"/>
              <w:rPr>
                <w:rFonts w:ascii="Century Gothic" w:eastAsia="Calibri" w:hAnsi="Century Gothic"/>
                <w:color w:val="000000" w:themeColor="text1"/>
              </w:rPr>
            </w:pPr>
            <w:r>
              <w:rPr>
                <w:rFonts w:ascii="Century Gothic" w:hAnsi="Century Gothic"/>
                <w:noProof/>
                <w:color w:val="000000" w:themeColor="text1"/>
              </w:rPr>
              <w:drawing>
                <wp:inline distT="0" distB="0" distL="0" distR="0" wp14:anchorId="1F20AB61" wp14:editId="626B5C50">
                  <wp:extent cx="2686050" cy="2009775"/>
                  <wp:effectExtent l="0" t="0" r="0" b="9525"/>
                  <wp:docPr id="1114170925" name="Grafik 3" descr="Ein Bild, das Himmel, Gebäude,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in Bild, das Himmel, Gebäude, draußen, Baum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p>
          <w:p w14:paraId="0206A391" w14:textId="77777777" w:rsidR="003C0AD0" w:rsidRDefault="003C0AD0" w:rsidP="003C0AD0">
            <w:pPr>
              <w:shd w:val="clear" w:color="auto" w:fill="FFFFFF"/>
              <w:spacing w:after="240" w:line="360" w:lineRule="auto"/>
              <w:rPr>
                <w:rFonts w:ascii="Century Gothic" w:eastAsia="Calibri" w:hAnsi="Century Gothic"/>
                <w:color w:val="000000" w:themeColor="text1"/>
              </w:rPr>
            </w:pPr>
            <w:r>
              <w:rPr>
                <w:rFonts w:ascii="Century Gothic" w:eastAsia="Calibri" w:hAnsi="Century Gothic"/>
                <w:color w:val="000000" w:themeColor="text1"/>
              </w:rPr>
              <w:t xml:space="preserve">Eine transformative Verjüngungskur verspricht das </w:t>
            </w:r>
            <w:hyperlink r:id="rId25" w:history="1">
              <w:r>
                <w:rPr>
                  <w:rStyle w:val="Hyperlink"/>
                  <w:rFonts w:ascii="Century Gothic" w:eastAsia="Calibri" w:hAnsi="Century Gothic"/>
                  <w:color w:val="000000" w:themeColor="text1"/>
                </w:rPr>
                <w:t>Sound Wellness Retreat</w:t>
              </w:r>
            </w:hyperlink>
            <w:r>
              <w:rPr>
                <w:rFonts w:ascii="Century Gothic" w:eastAsia="Calibri" w:hAnsi="Century Gothic"/>
                <w:color w:val="000000" w:themeColor="text1"/>
              </w:rPr>
              <w:t xml:space="preserve"> im </w:t>
            </w:r>
            <w:hyperlink r:id="rId26" w:history="1">
              <w:r>
                <w:rPr>
                  <w:rStyle w:val="Hyperlink"/>
                  <w:rFonts w:ascii="Century Gothic" w:eastAsia="Calibri" w:hAnsi="Century Gothic"/>
                  <w:color w:val="000000" w:themeColor="text1"/>
                </w:rPr>
                <w:t>W Costa Navarino</w:t>
              </w:r>
            </w:hyperlink>
            <w:r>
              <w:rPr>
                <w:rFonts w:ascii="Century Gothic" w:eastAsia="Calibri" w:hAnsi="Century Gothic"/>
                <w:color w:val="000000" w:themeColor="text1"/>
              </w:rPr>
              <w:t>, dem ersten Escape der Marke in Griechenland. Es bereichert die Navarino Bay nicht nur durch modernes Design und eine inspirierende Energie, sondern auch durch verschiedene Specials wie das vom 30. Mai bis 2. Juni stattfindende exklusive Klang- und Wellness-Retreat. Während der viertägigen Veranstaltung erwartet Gäste ein Aufgebot lokaler und internationaler Experten aus den Bereichen Flow Yoga, Meditation sowie Klang- und Kristallheilung. Auf Yoga-Sessions bei Sonnenaufgang zu beruhigenden Harfenklängen folgen Sets diverser talentierter DJs, und sobald die Sonne untergeht, startet am Strand ein vitalisierendes Sound Healing mit den heilenden Klängen akustischer Musik und gefühlvollen Gesangs. Den Höhepunkt des Retreats bildet eine energiegeladene Elektro-Klangheilungsparty. Abgerundet wird das Retreat durch die wunderschöne Dünenlandschaft vor der Kulisse aus azurblauem Wasser und unberührten Stränden.</w:t>
            </w:r>
          </w:p>
          <w:p w14:paraId="53BDB32A" w14:textId="77777777" w:rsidR="003C0AD0" w:rsidRDefault="003C0AD0" w:rsidP="003C0AD0">
            <w:pPr>
              <w:spacing w:line="360" w:lineRule="auto"/>
              <w:jc w:val="both"/>
              <w:rPr>
                <w:rFonts w:ascii="Century Gothic" w:eastAsia="Calibri" w:hAnsi="Century Gothic"/>
                <w:i/>
                <w:color w:val="000000" w:themeColor="text1"/>
                <w:u w:val="single"/>
              </w:rPr>
            </w:pPr>
            <w:r>
              <w:rPr>
                <w:rFonts w:ascii="Century Gothic" w:eastAsia="Calibri" w:hAnsi="Century Gothic"/>
                <w:i/>
                <w:color w:val="000000" w:themeColor="text1"/>
              </w:rPr>
              <w:t xml:space="preserve">Doppelzimmer für Marriott-Bonvoy-Mitglieder ab 353 Euro pro Nacht. </w:t>
            </w:r>
          </w:p>
          <w:p w14:paraId="2F8F22A9" w14:textId="77777777" w:rsidR="003C0AD0" w:rsidRDefault="003C0AD0" w:rsidP="003C0AD0">
            <w:pPr>
              <w:shd w:val="clear" w:color="auto" w:fill="FFFFFF"/>
              <w:spacing w:after="240" w:line="360" w:lineRule="auto"/>
              <w:jc w:val="both"/>
              <w:rPr>
                <w:rFonts w:ascii="Century Gothic" w:eastAsia="Arial" w:hAnsi="Century Gothic"/>
                <w:color w:val="000000" w:themeColor="text1"/>
              </w:rPr>
            </w:pPr>
            <w:r>
              <w:rPr>
                <w:rFonts w:ascii="Century Gothic" w:eastAsia="Calibri" w:hAnsi="Century Gothic"/>
                <w:b/>
                <w:bCs/>
                <w:color w:val="000000" w:themeColor="text1"/>
              </w:rPr>
              <w:t>Bilder zum Download</w:t>
            </w:r>
            <w:r>
              <w:rPr>
                <w:rFonts w:ascii="Century Gothic" w:eastAsia="Calibri" w:hAnsi="Century Gothic"/>
                <w:color w:val="000000" w:themeColor="text1"/>
              </w:rPr>
              <w:t xml:space="preserve">: </w:t>
            </w:r>
            <w:hyperlink r:id="rId27" w:history="1">
              <w:r>
                <w:rPr>
                  <w:rStyle w:val="Hyperlink"/>
                  <w:rFonts w:ascii="Century Gothic" w:eastAsia="Calibri" w:hAnsi="Century Gothic"/>
                  <w:color w:val="000000" w:themeColor="text1"/>
                </w:rPr>
                <w:t>hier</w:t>
              </w:r>
            </w:hyperlink>
          </w:p>
          <w:p w14:paraId="2131740E" w14:textId="77777777" w:rsidR="003C0AD0" w:rsidRDefault="003C0AD0" w:rsidP="003C0AD0">
            <w:pPr>
              <w:spacing w:after="240" w:line="360" w:lineRule="auto"/>
              <w:rPr>
                <w:rFonts w:ascii="Century Gothic" w:hAnsi="Century Gothic"/>
                <w:b/>
                <w:color w:val="000000" w:themeColor="text1"/>
              </w:rPr>
            </w:pPr>
          </w:p>
          <w:p w14:paraId="791CAA8C" w14:textId="77777777" w:rsidR="003C0AD0" w:rsidRDefault="003C0AD0" w:rsidP="003C0AD0">
            <w:pPr>
              <w:spacing w:after="240" w:line="360" w:lineRule="auto"/>
              <w:rPr>
                <w:rFonts w:ascii="Century Gothic" w:hAnsi="Century Gothic"/>
                <w:b/>
                <w:color w:val="000000" w:themeColor="text1"/>
              </w:rPr>
            </w:pPr>
          </w:p>
          <w:p w14:paraId="16513BB8" w14:textId="77777777" w:rsidR="003C0AD0" w:rsidRDefault="003C0AD0" w:rsidP="003C0AD0">
            <w:pPr>
              <w:spacing w:after="240" w:line="360" w:lineRule="auto"/>
              <w:rPr>
                <w:rFonts w:ascii="Century Gothic" w:hAnsi="Century Gothic"/>
                <w:b/>
                <w:color w:val="000000" w:themeColor="text1"/>
              </w:rPr>
            </w:pPr>
          </w:p>
          <w:p w14:paraId="7AA50C38" w14:textId="77777777" w:rsidR="003C0AD0" w:rsidRDefault="003C0AD0" w:rsidP="003C0AD0">
            <w:pPr>
              <w:spacing w:after="240" w:line="360" w:lineRule="auto"/>
              <w:rPr>
                <w:rFonts w:ascii="Century Gothic" w:hAnsi="Century Gothic"/>
                <w:b/>
                <w:color w:val="000000" w:themeColor="text1"/>
              </w:rPr>
            </w:pPr>
          </w:p>
          <w:p w14:paraId="013DFB95" w14:textId="77777777" w:rsidR="003C0AD0" w:rsidRDefault="003C0AD0" w:rsidP="003C0AD0">
            <w:pPr>
              <w:shd w:val="clear" w:color="auto" w:fill="FFFFFF"/>
              <w:spacing w:line="360" w:lineRule="auto"/>
              <w:jc w:val="center"/>
              <w:rPr>
                <w:rFonts w:ascii="Century Gothic" w:eastAsia="Calibri" w:hAnsi="Century Gothic"/>
                <w:b/>
                <w:color w:val="000000" w:themeColor="text1"/>
              </w:rPr>
            </w:pPr>
            <w:r>
              <w:rPr>
                <w:rFonts w:ascii="Century Gothic" w:eastAsia="Calibri" w:hAnsi="Century Gothic"/>
                <w:b/>
                <w:color w:val="000000" w:themeColor="text1"/>
              </w:rPr>
              <w:lastRenderedPageBreak/>
              <w:t>Urlaub mit Freunden</w:t>
            </w:r>
          </w:p>
          <w:p w14:paraId="41E922F9" w14:textId="77777777" w:rsidR="003C0AD0" w:rsidRDefault="003C0AD0" w:rsidP="003C0AD0">
            <w:pPr>
              <w:spacing w:after="240" w:line="360" w:lineRule="auto"/>
              <w:jc w:val="center"/>
              <w:rPr>
                <w:rFonts w:ascii="Century Gothic" w:eastAsia="Calibri" w:hAnsi="Century Gothic"/>
                <w:bCs/>
                <w:color w:val="000000" w:themeColor="text1"/>
              </w:rPr>
            </w:pPr>
            <w:r>
              <w:rPr>
                <w:rFonts w:ascii="Century Gothic" w:eastAsia="Calibri" w:hAnsi="Century Gothic"/>
                <w:bCs/>
                <w:color w:val="000000" w:themeColor="text1"/>
              </w:rPr>
              <w:t>Moxy Athens</w:t>
            </w:r>
          </w:p>
          <w:p w14:paraId="27EF8BDE" w14:textId="422B46E4" w:rsidR="003C0AD0" w:rsidRDefault="003C0AD0" w:rsidP="003C0AD0">
            <w:pPr>
              <w:spacing w:after="240" w:line="360" w:lineRule="auto"/>
              <w:jc w:val="center"/>
              <w:rPr>
                <w:rFonts w:ascii="Century Gothic" w:eastAsia="Calibri" w:hAnsi="Century Gothic"/>
                <w:b/>
                <w:color w:val="000000" w:themeColor="text1"/>
              </w:rPr>
            </w:pPr>
            <w:r>
              <w:rPr>
                <w:rFonts w:ascii="Century Gothic" w:hAnsi="Century Gothic"/>
                <w:noProof/>
                <w:color w:val="000000" w:themeColor="text1"/>
              </w:rPr>
              <w:drawing>
                <wp:inline distT="0" distB="0" distL="0" distR="0" wp14:anchorId="435B6F45" wp14:editId="47A93A38">
                  <wp:extent cx="2590800" cy="1724025"/>
                  <wp:effectExtent l="0" t="0" r="0" b="9525"/>
                  <wp:docPr id="1844151537" name="Grafik 2" descr="Ein Bild, das Pflanze, Gras,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Ein Bild, das Pflanze, Gras, draußen, Gebäude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inline>
              </w:drawing>
            </w:r>
          </w:p>
          <w:p w14:paraId="2BD587AF" w14:textId="77777777" w:rsidR="003C0AD0" w:rsidRDefault="003C0AD0" w:rsidP="003C0AD0">
            <w:pPr>
              <w:spacing w:after="240" w:line="360" w:lineRule="auto"/>
              <w:rPr>
                <w:rFonts w:ascii="Century Gothic" w:eastAsia="Calibri" w:hAnsi="Century Gothic"/>
                <w:color w:val="000000" w:themeColor="text1"/>
              </w:rPr>
            </w:pPr>
            <w:r>
              <w:rPr>
                <w:rFonts w:ascii="Century Gothic" w:eastAsia="Calibri" w:hAnsi="Century Gothic"/>
                <w:color w:val="000000" w:themeColor="text1"/>
              </w:rPr>
              <w:t xml:space="preserve">Ein Städtetrip mit Freunden, stilvoll und komfortabel, das geht in Athen am besten im </w:t>
            </w:r>
            <w:hyperlink r:id="rId29" w:history="1">
              <w:r>
                <w:rPr>
                  <w:rStyle w:val="Hyperlink"/>
                  <w:rFonts w:ascii="Century Gothic" w:eastAsia="Calibri" w:hAnsi="Century Gothic"/>
                  <w:color w:val="000000" w:themeColor="text1"/>
                </w:rPr>
                <w:t>Moxy Athens City</w:t>
              </w:r>
            </w:hyperlink>
            <w:r>
              <w:rPr>
                <w:rFonts w:ascii="Century Gothic" w:eastAsia="Calibri" w:hAnsi="Century Gothic"/>
                <w:color w:val="000000" w:themeColor="text1"/>
              </w:rPr>
              <w:t>. Mit seinem verspielten Design und der lebendigen Atmosphäre ist das Moxy Athens eine einzigartige Mischung aus schicken Zimmern und belebten Gemeinschaftsräumen. Tagsüber können die nahegelegenen Sehenswürdigkeiten wie Akropolis, Plaka und Monastiraki besichtigt und anschließend bei Cocktails und Spielen in den Gemeinschaftsbereichen entspannt werden. Dank der zentralen Lage und dem energiegeladenen Ambiente bietet das Moxy beste Voraussetzungen für ein unvergessliches Abenteuer mit Freunden im Herzen von Athen.</w:t>
            </w:r>
          </w:p>
          <w:p w14:paraId="39C31BB7" w14:textId="77777777" w:rsidR="003C0AD0" w:rsidRDefault="003C0AD0" w:rsidP="003C0AD0">
            <w:pPr>
              <w:spacing w:line="360" w:lineRule="auto"/>
              <w:jc w:val="both"/>
              <w:rPr>
                <w:rFonts w:ascii="Century Gothic" w:eastAsia="Calibri" w:hAnsi="Century Gothic"/>
                <w:i/>
                <w:color w:val="000000" w:themeColor="text1"/>
                <w:u w:val="single"/>
              </w:rPr>
            </w:pPr>
            <w:r>
              <w:rPr>
                <w:rFonts w:ascii="Century Gothic" w:eastAsia="Calibri" w:hAnsi="Century Gothic"/>
                <w:i/>
                <w:color w:val="000000" w:themeColor="text1"/>
              </w:rPr>
              <w:t xml:space="preserve">Doppelzimmer für Marriott-Bonvoy-Mitglieder ab 171 Euro pro Nacht. </w:t>
            </w:r>
          </w:p>
          <w:p w14:paraId="1536CEEB" w14:textId="42A61014" w:rsidR="00C66A2B" w:rsidRPr="003C0AD0" w:rsidRDefault="003C0AD0" w:rsidP="003C0AD0">
            <w:pPr>
              <w:spacing w:after="240" w:line="360" w:lineRule="auto"/>
              <w:rPr>
                <w:rFonts w:ascii="Century Gothic" w:eastAsia="Calibri" w:hAnsi="Century Gothic"/>
                <w:b/>
                <w:bCs/>
                <w:sz w:val="28"/>
                <w:szCs w:val="28"/>
              </w:rPr>
            </w:pPr>
            <w:r>
              <w:rPr>
                <w:rFonts w:ascii="Century Gothic" w:eastAsia="Calibri" w:hAnsi="Century Gothic"/>
                <w:b/>
                <w:bCs/>
                <w:color w:val="000000" w:themeColor="text1"/>
              </w:rPr>
              <w:t>Bilder zum Download:</w:t>
            </w:r>
            <w:r>
              <w:rPr>
                <w:rFonts w:ascii="Century Gothic" w:eastAsia="Calibri" w:hAnsi="Century Gothic"/>
                <w:color w:val="000000" w:themeColor="text1"/>
              </w:rPr>
              <w:t xml:space="preserve"> </w:t>
            </w:r>
            <w:hyperlink r:id="rId30" w:history="1">
              <w:r>
                <w:rPr>
                  <w:rStyle w:val="Hyperlink"/>
                  <w:rFonts w:ascii="Century Gothic" w:eastAsia="Calibri" w:hAnsi="Century Gothic"/>
                  <w:color w:val="000000" w:themeColor="text1"/>
                </w:rPr>
                <w:t>hier</w:t>
              </w:r>
            </w:hyperlink>
            <w:r w:rsidR="008821B0" w:rsidRPr="003C0AD0">
              <w:rPr>
                <w:rFonts w:ascii="Century Gothic" w:eastAsia="Calibri" w:hAnsi="Century Gothic"/>
                <w:b/>
                <w:bCs/>
                <w:sz w:val="28"/>
                <w:szCs w:val="28"/>
              </w:rPr>
              <w:br w:type="column"/>
            </w:r>
          </w:p>
          <w:p w14:paraId="25CB7E8C" w14:textId="3A7FDC6E" w:rsidR="003C0AD0" w:rsidRPr="003C0AD0" w:rsidRDefault="003C0AD0" w:rsidP="003C0AD0">
            <w:pPr>
              <w:spacing w:after="240" w:line="360" w:lineRule="auto"/>
              <w:jc w:val="center"/>
              <w:rPr>
                <w:rFonts w:ascii="Century Gothic" w:hAnsi="Century Gothic"/>
                <w:color w:val="000000" w:themeColor="text1"/>
              </w:rPr>
            </w:pPr>
            <w:r>
              <w:rPr>
                <w:rFonts w:ascii="Century Gothic" w:hAnsi="Century Gothic"/>
                <w:color w:val="000000" w:themeColor="text1"/>
              </w:rPr>
              <w:t>##</w:t>
            </w:r>
          </w:p>
          <w:p w14:paraId="303E479B" w14:textId="77777777" w:rsidR="005F2F2A" w:rsidRPr="00941CB9" w:rsidRDefault="005F2F2A" w:rsidP="005F2F2A">
            <w:pPr>
              <w:rPr>
                <w:rFonts w:ascii="Century Gothic" w:hAnsi="Century Gothic" w:cstheme="minorHAnsi"/>
                <w:b/>
                <w:bCs/>
                <w:sz w:val="18"/>
                <w:szCs w:val="18"/>
              </w:rPr>
            </w:pPr>
            <w:bookmarkStart w:id="31" w:name="_Hlk94077324"/>
            <w:r w:rsidRPr="00941CB9">
              <w:rPr>
                <w:rFonts w:ascii="Century Gothic" w:hAnsi="Century Gothic" w:cstheme="minorHAnsi"/>
                <w:b/>
                <w:bCs/>
                <w:sz w:val="18"/>
                <w:szCs w:val="18"/>
              </w:rPr>
              <w:t xml:space="preserve">Marriott Bonvoy </w:t>
            </w:r>
          </w:p>
          <w:p w14:paraId="604DDC39" w14:textId="77777777" w:rsidR="005F2F2A" w:rsidRPr="00941CB9" w:rsidRDefault="00072CBF" w:rsidP="005F2F2A">
            <w:pPr>
              <w:rPr>
                <w:rFonts w:ascii="Century Gothic" w:hAnsi="Century Gothic" w:cstheme="minorHAnsi"/>
                <w:sz w:val="18"/>
                <w:szCs w:val="18"/>
              </w:rPr>
            </w:pPr>
            <w:hyperlink r:id="rId31" w:history="1">
              <w:r w:rsidR="005F2F2A" w:rsidRPr="00941CB9">
                <w:rPr>
                  <w:rStyle w:val="Hyperlink"/>
                  <w:rFonts w:ascii="Century Gothic" w:hAnsi="Century Gothic" w:cstheme="minorHAnsi"/>
                  <w:color w:val="auto"/>
                  <w:sz w:val="18"/>
                  <w:szCs w:val="18"/>
                </w:rPr>
                <w:t>Marriott Bonvoy</w:t>
              </w:r>
            </w:hyperlink>
            <w:r w:rsidR="005F2F2A" w:rsidRPr="00941CB9">
              <w:rPr>
                <w:rFonts w:ascii="Century Gothic" w:hAnsi="Century Gothic" w:cstheme="minorHAnsi"/>
                <w:sz w:val="18"/>
                <w:szCs w:val="18"/>
              </w:rPr>
              <w:t xml:space="preserve">, das preisgekrönte Bonusprogramm und Reiseportal von Marriott International, bietet seinen Mitgliedern Zugang zu unvergesslichen und atemberaubenden Erlebnissen im In- und Ausland. Das Portfolio von Marriott Bonvoy besteht aus über 30 einzigartigen Marken und bietet renommierte Gastfreundschaft an den schönsten Reisezielen der Welt. Mitglieder können Punkte für Aufenthalte in Hotels und Resorts, einschließlich All-Inclusive-Resorts und Premium-Vermietungen, sowie für alltägliche Einkäufe mit unseren Partner-Kreditkarten sammeln. Mitglieder können ihre Punkte für Erlebnisse wie zukünftige Aufenthalte, Marriott Bonvoy Moments oder über Partner für luxuriöse Produkte aus Marriott Bonvoy Boutiquen einlösen. Mit der Marriott Bonvoy-App genießen Mitglieder ein hohes Maß an personalisierter und kontaktfreier Erfahrung, mit der sie sorgenfrei reisen können. Kostenlose Anmeldung und weitere Informationen unter </w:t>
            </w:r>
            <w:hyperlink r:id="rId32" w:history="1">
              <w:r w:rsidR="005F2F2A" w:rsidRPr="00941CB9">
                <w:rPr>
                  <w:rStyle w:val="Hyperlink"/>
                  <w:rFonts w:ascii="Century Gothic" w:hAnsi="Century Gothic" w:cstheme="minorHAnsi"/>
                  <w:color w:val="auto"/>
                  <w:sz w:val="18"/>
                  <w:szCs w:val="18"/>
                </w:rPr>
                <w:t>MarriottBonvoy.com</w:t>
              </w:r>
            </w:hyperlink>
            <w:r w:rsidR="005F2F2A" w:rsidRPr="00941CB9">
              <w:rPr>
                <w:rFonts w:ascii="Century Gothic" w:hAnsi="Century Gothic" w:cstheme="minorHAnsi"/>
                <w:sz w:val="18"/>
                <w:szCs w:val="18"/>
              </w:rPr>
              <w:t xml:space="preserve">. Download der Marriott-App </w:t>
            </w:r>
            <w:hyperlink r:id="rId33" w:history="1">
              <w:r w:rsidR="005F2F2A" w:rsidRPr="00941CB9">
                <w:rPr>
                  <w:rStyle w:val="Hyperlink"/>
                  <w:rFonts w:ascii="Century Gothic" w:hAnsi="Century Gothic" w:cstheme="minorHAnsi"/>
                  <w:color w:val="auto"/>
                  <w:sz w:val="18"/>
                  <w:szCs w:val="18"/>
                </w:rPr>
                <w:t>hier</w:t>
              </w:r>
            </w:hyperlink>
            <w:r w:rsidR="005F2F2A" w:rsidRPr="00941CB9">
              <w:rPr>
                <w:rFonts w:ascii="Century Gothic" w:hAnsi="Century Gothic" w:cstheme="minorHAnsi"/>
                <w:sz w:val="18"/>
                <w:szCs w:val="18"/>
              </w:rPr>
              <w:t xml:space="preserve">. Weitere Informationen unter </w:t>
            </w:r>
            <w:hyperlink r:id="rId34" w:history="1">
              <w:r w:rsidR="005F2F2A" w:rsidRPr="00941CB9">
                <w:rPr>
                  <w:rStyle w:val="Hyperlink"/>
                  <w:rFonts w:ascii="Century Gothic" w:hAnsi="Century Gothic" w:cstheme="minorHAnsi"/>
                  <w:color w:val="auto"/>
                  <w:sz w:val="18"/>
                  <w:szCs w:val="18"/>
                </w:rPr>
                <w:t>Facebook</w:t>
              </w:r>
            </w:hyperlink>
            <w:r w:rsidR="005F2F2A" w:rsidRPr="00941CB9">
              <w:rPr>
                <w:rFonts w:ascii="Century Gothic" w:hAnsi="Century Gothic" w:cstheme="minorHAnsi"/>
                <w:sz w:val="18"/>
                <w:szCs w:val="18"/>
              </w:rPr>
              <w:t xml:space="preserve">, </w:t>
            </w:r>
            <w:hyperlink r:id="rId35" w:history="1">
              <w:r w:rsidR="005F2F2A" w:rsidRPr="00941CB9">
                <w:rPr>
                  <w:rStyle w:val="Hyperlink"/>
                  <w:rFonts w:ascii="Century Gothic" w:hAnsi="Century Gothic" w:cstheme="minorHAnsi"/>
                  <w:color w:val="auto"/>
                  <w:sz w:val="18"/>
                  <w:szCs w:val="18"/>
                </w:rPr>
                <w:t>X</w:t>
              </w:r>
            </w:hyperlink>
            <w:r w:rsidR="005F2F2A" w:rsidRPr="00941CB9">
              <w:rPr>
                <w:rFonts w:ascii="Century Gothic" w:hAnsi="Century Gothic" w:cstheme="minorHAnsi"/>
                <w:sz w:val="18"/>
                <w:szCs w:val="18"/>
              </w:rPr>
              <w:t xml:space="preserve">, </w:t>
            </w:r>
            <w:hyperlink r:id="rId36" w:history="1">
              <w:r w:rsidR="005F2F2A" w:rsidRPr="00941CB9">
                <w:rPr>
                  <w:rStyle w:val="Hyperlink"/>
                  <w:rFonts w:ascii="Century Gothic" w:hAnsi="Century Gothic" w:cstheme="minorHAnsi"/>
                  <w:color w:val="auto"/>
                  <w:sz w:val="18"/>
                  <w:szCs w:val="18"/>
                </w:rPr>
                <w:t>Instagram</w:t>
              </w:r>
            </w:hyperlink>
            <w:r w:rsidR="005F2F2A" w:rsidRPr="00941CB9">
              <w:rPr>
                <w:rFonts w:ascii="Century Gothic" w:hAnsi="Century Gothic" w:cstheme="minorHAnsi"/>
                <w:sz w:val="18"/>
                <w:szCs w:val="18"/>
              </w:rPr>
              <w:t xml:space="preserve"> und </w:t>
            </w:r>
            <w:hyperlink r:id="rId37" w:history="1">
              <w:r w:rsidR="005F2F2A" w:rsidRPr="00941CB9">
                <w:rPr>
                  <w:rStyle w:val="Hyperlink"/>
                  <w:rFonts w:ascii="Century Gothic" w:hAnsi="Century Gothic" w:cstheme="minorHAnsi"/>
                  <w:color w:val="auto"/>
                  <w:sz w:val="18"/>
                  <w:szCs w:val="18"/>
                </w:rPr>
                <w:t>TikTok</w:t>
              </w:r>
            </w:hyperlink>
            <w:r w:rsidR="005F2F2A" w:rsidRPr="00941CB9">
              <w:rPr>
                <w:rFonts w:ascii="Century Gothic" w:hAnsi="Century Gothic" w:cstheme="minorHAnsi"/>
                <w:sz w:val="18"/>
                <w:szCs w:val="18"/>
              </w:rPr>
              <w:t>.</w:t>
            </w:r>
          </w:p>
          <w:p w14:paraId="26066B86" w14:textId="77777777" w:rsidR="005F2F2A" w:rsidRPr="00941CB9" w:rsidRDefault="005F2F2A" w:rsidP="005F2F2A">
            <w:pPr>
              <w:rPr>
                <w:rFonts w:ascii="Century Gothic" w:hAnsi="Century Gothic" w:cstheme="minorHAnsi"/>
                <w:sz w:val="18"/>
                <w:szCs w:val="18"/>
              </w:rPr>
            </w:pPr>
          </w:p>
          <w:bookmarkEnd w:id="31"/>
          <w:p w14:paraId="5F57ADF9" w14:textId="77777777" w:rsidR="005F2F2A" w:rsidRPr="00941CB9" w:rsidRDefault="005F2F2A" w:rsidP="005F2F2A">
            <w:pPr>
              <w:rPr>
                <w:rFonts w:ascii="Century Gothic" w:eastAsia="Calibri" w:hAnsi="Century Gothic" w:cstheme="minorHAnsi"/>
                <w:b/>
                <w:bCs/>
                <w:sz w:val="18"/>
                <w:szCs w:val="18"/>
              </w:rPr>
            </w:pPr>
            <w:r w:rsidRPr="00941CB9">
              <w:rPr>
                <w:rFonts w:ascii="Century Gothic" w:eastAsia="Calibri" w:hAnsi="Century Gothic" w:cstheme="minorHAnsi"/>
                <w:b/>
                <w:bCs/>
                <w:sz w:val="18"/>
                <w:szCs w:val="18"/>
              </w:rPr>
              <w:t>Marriott International</w:t>
            </w:r>
          </w:p>
          <w:p w14:paraId="41BA0F6F" w14:textId="77777777" w:rsidR="005F2F2A" w:rsidRPr="00941CB9" w:rsidRDefault="00072CBF" w:rsidP="005F2F2A">
            <w:pPr>
              <w:spacing w:after="240"/>
              <w:rPr>
                <w:rFonts w:ascii="Century Gothic" w:hAnsi="Century Gothic" w:cstheme="minorHAnsi"/>
                <w:sz w:val="18"/>
                <w:szCs w:val="18"/>
              </w:rPr>
            </w:pPr>
            <w:hyperlink r:id="rId38" w:tgtFrame="_blank" w:tooltip="Marriott International Company Info" w:history="1">
              <w:r w:rsidR="005F2F2A" w:rsidRPr="00941CB9">
                <w:rPr>
                  <w:rStyle w:val="Hyperlink"/>
                  <w:rFonts w:ascii="Century Gothic" w:hAnsi="Century Gothic" w:cstheme="minorHAnsi"/>
                  <w:color w:val="auto"/>
                  <w:sz w:val="18"/>
                  <w:szCs w:val="18"/>
                </w:rPr>
                <w:t>Marriott International, Inc.</w:t>
              </w:r>
            </w:hyperlink>
            <w:r w:rsidR="005F2F2A" w:rsidRPr="00941CB9">
              <w:rPr>
                <w:rFonts w:ascii="Century Gothic" w:hAnsi="Century Gothic" w:cstheme="minorHAnsi"/>
                <w:sz w:val="18"/>
                <w:szCs w:val="18"/>
              </w:rPr>
              <w:t xml:space="preserve"> (NASDAQ: MAR), mit Hauptsitz in Bethesda/Maryland, USA, verfügt über ein Portfolio von knapp 8.900 Hotels in 142 Ländern und Territorien und umfasst direkt und als Franchise betriebene Häuser sowie lizenzierte Vacation Ownership Resorts unter dem Dach von über 30 führender Marken. Mit Marriott Bonvoy</w:t>
            </w:r>
            <w:r w:rsidR="005F2F2A" w:rsidRPr="00941CB9">
              <w:rPr>
                <w:rFonts w:ascii="Century Gothic" w:hAnsi="Century Gothic" w:cstheme="minorHAnsi"/>
                <w:sz w:val="18"/>
                <w:szCs w:val="18"/>
                <w:vertAlign w:val="superscript"/>
              </w:rPr>
              <w:t>TM</w:t>
            </w:r>
            <w:r w:rsidR="005F2F2A" w:rsidRPr="00941CB9">
              <w:rPr>
                <w:rFonts w:ascii="Century Gothic" w:hAnsi="Century Gothic" w:cstheme="minorHAnsi"/>
                <w:sz w:val="18"/>
                <w:szCs w:val="18"/>
              </w:rPr>
              <w:t xml:space="preserve"> verfügt das Unternehmen über ein vielfach ausgezeichnetes Bonusprogramm. Weitere Informationen unter </w:t>
            </w:r>
            <w:hyperlink r:id="rId39" w:history="1">
              <w:r w:rsidR="005F2F2A" w:rsidRPr="00941CB9">
                <w:rPr>
                  <w:rStyle w:val="Hyperlink"/>
                  <w:rFonts w:ascii="Century Gothic" w:hAnsi="Century Gothic" w:cstheme="minorHAnsi"/>
                  <w:color w:val="auto"/>
                  <w:sz w:val="18"/>
                  <w:szCs w:val="18"/>
                </w:rPr>
                <w:t>www.marriott.com</w:t>
              </w:r>
            </w:hyperlink>
            <w:r w:rsidR="005F2F2A" w:rsidRPr="00941CB9">
              <w:rPr>
                <w:rFonts w:ascii="Century Gothic" w:hAnsi="Century Gothic" w:cstheme="minorHAnsi"/>
                <w:sz w:val="18"/>
                <w:szCs w:val="18"/>
              </w:rPr>
              <w:t xml:space="preserve"> sowie aktuelle Unternehmens-News </w:t>
            </w:r>
            <w:r w:rsidR="005F2F2A" w:rsidRPr="00941CB9">
              <w:rPr>
                <w:rFonts w:ascii="Century Gothic" w:hAnsi="Century Gothic" w:cstheme="minorHAnsi"/>
                <w:sz w:val="18"/>
                <w:szCs w:val="18"/>
              </w:rPr>
              <w:lastRenderedPageBreak/>
              <w:t xml:space="preserve">auf </w:t>
            </w:r>
            <w:hyperlink r:id="rId40" w:history="1">
              <w:r w:rsidR="005F2F2A" w:rsidRPr="00941CB9">
                <w:rPr>
                  <w:rStyle w:val="Hyperlink"/>
                  <w:rFonts w:ascii="Century Gothic" w:hAnsi="Century Gothic" w:cstheme="minorHAnsi"/>
                  <w:color w:val="auto"/>
                  <w:sz w:val="18"/>
                  <w:szCs w:val="18"/>
                </w:rPr>
                <w:t>www.marriottnewscenter.com</w:t>
              </w:r>
            </w:hyperlink>
            <w:r w:rsidR="005F2F2A" w:rsidRPr="00941CB9">
              <w:rPr>
                <w:rFonts w:ascii="Century Gothic" w:hAnsi="Century Gothic" w:cstheme="minorHAnsi"/>
                <w:sz w:val="18"/>
                <w:szCs w:val="18"/>
              </w:rPr>
              <w:t xml:space="preserve">; außerdem auf </w:t>
            </w:r>
            <w:hyperlink r:id="rId41" w:history="1">
              <w:r w:rsidR="005F2F2A" w:rsidRPr="00941CB9">
                <w:rPr>
                  <w:rStyle w:val="Hyperlink"/>
                  <w:rFonts w:ascii="Century Gothic" w:hAnsi="Century Gothic" w:cstheme="minorHAnsi"/>
                  <w:color w:val="auto"/>
                  <w:sz w:val="18"/>
                  <w:szCs w:val="18"/>
                </w:rPr>
                <w:t>Facebook</w:t>
              </w:r>
            </w:hyperlink>
            <w:r w:rsidR="005F2F2A" w:rsidRPr="00941CB9">
              <w:rPr>
                <w:rFonts w:ascii="Century Gothic" w:hAnsi="Century Gothic" w:cstheme="minorHAnsi"/>
                <w:sz w:val="18"/>
                <w:szCs w:val="18"/>
              </w:rPr>
              <w:t xml:space="preserve"> sowie unter @MarriottIntl auf </w:t>
            </w:r>
            <w:hyperlink r:id="rId42" w:history="1">
              <w:r w:rsidR="005F2F2A" w:rsidRPr="00941CB9">
                <w:rPr>
                  <w:rStyle w:val="Hyperlink"/>
                  <w:rFonts w:ascii="Century Gothic" w:hAnsi="Century Gothic" w:cstheme="minorHAnsi"/>
                  <w:color w:val="auto"/>
                  <w:sz w:val="18"/>
                  <w:szCs w:val="18"/>
                </w:rPr>
                <w:t>X</w:t>
              </w:r>
            </w:hyperlink>
            <w:r w:rsidR="005F2F2A" w:rsidRPr="00941CB9">
              <w:rPr>
                <w:rFonts w:ascii="Century Gothic" w:hAnsi="Century Gothic" w:cstheme="minorHAnsi"/>
                <w:sz w:val="18"/>
                <w:szCs w:val="18"/>
              </w:rPr>
              <w:t xml:space="preserve"> und </w:t>
            </w:r>
            <w:hyperlink r:id="rId43" w:history="1">
              <w:r w:rsidR="005F2F2A" w:rsidRPr="00941CB9">
                <w:rPr>
                  <w:rStyle w:val="Hyperlink"/>
                  <w:rFonts w:ascii="Century Gothic" w:hAnsi="Century Gothic" w:cstheme="minorHAnsi"/>
                  <w:color w:val="auto"/>
                  <w:sz w:val="18"/>
                  <w:szCs w:val="18"/>
                </w:rPr>
                <w:t>Instagram</w:t>
              </w:r>
            </w:hyperlink>
            <w:r w:rsidR="005F2F2A" w:rsidRPr="00941CB9">
              <w:rPr>
                <w:rFonts w:ascii="Century Gothic" w:hAnsi="Century Gothic" w:cstheme="minorHAnsi"/>
                <w:sz w:val="18"/>
                <w:szCs w:val="18"/>
              </w:rPr>
              <w:t>.</w:t>
            </w:r>
          </w:p>
          <w:p w14:paraId="2EA6B9E7" w14:textId="77777777" w:rsidR="003A5FF5" w:rsidRDefault="003A5FF5">
            <w:pPr>
              <w:rPr>
                <w:rFonts w:ascii="Century Gothic" w:hAnsi="Century Gothic"/>
              </w:rPr>
            </w:pPr>
          </w:p>
          <w:p w14:paraId="4846BB60" w14:textId="77777777" w:rsidR="003C0AD0" w:rsidRPr="00941CB9" w:rsidRDefault="003C0AD0">
            <w:pPr>
              <w:rPr>
                <w:rFonts w:ascii="Century Gothic" w:hAnsi="Century Gothic"/>
              </w:rPr>
            </w:pPr>
          </w:p>
          <w:p w14:paraId="4D36ADBB" w14:textId="77777777" w:rsidR="003A5FF5" w:rsidRPr="00941CB9" w:rsidRDefault="003A5FF5">
            <w:pPr>
              <w:rPr>
                <w:rFonts w:ascii="Century Gothic" w:hAnsi="Century Gothic"/>
                <w:sz w:val="20"/>
                <w:szCs w:val="20"/>
                <w:lang w:eastAsia="ar-SA"/>
              </w:rPr>
            </w:pPr>
            <w:r w:rsidRPr="00941CB9">
              <w:rPr>
                <w:rFonts w:ascii="Century Gothic" w:hAnsi="Century Gothic"/>
                <w:b/>
                <w:bCs/>
                <w:sz w:val="20"/>
                <w:szCs w:val="20"/>
                <w:lang w:eastAsia="ar-SA"/>
              </w:rPr>
              <w:t>Pressekontakt uschi liebl pr:</w:t>
            </w:r>
            <w:r w:rsidRPr="00941CB9">
              <w:rPr>
                <w:rFonts w:ascii="Century Gothic" w:hAnsi="Century Gothic"/>
                <w:sz w:val="20"/>
                <w:szCs w:val="20"/>
                <w:lang w:eastAsia="ar-SA"/>
              </w:rPr>
              <w:t xml:space="preserve"> </w:t>
            </w:r>
          </w:p>
          <w:p w14:paraId="45B3BE78" w14:textId="36476CB7" w:rsidR="003A5FF5" w:rsidRPr="00941CB9" w:rsidRDefault="003A5FF5">
            <w:pPr>
              <w:rPr>
                <w:rFonts w:ascii="Century Gothic" w:hAnsi="Century Gothic"/>
                <w:sz w:val="20"/>
                <w:szCs w:val="20"/>
                <w:lang w:eastAsia="ar-SA"/>
              </w:rPr>
            </w:pPr>
            <w:r w:rsidRPr="00941CB9">
              <w:rPr>
                <w:rFonts w:ascii="Century Gothic" w:hAnsi="Century Gothic"/>
                <w:noProof/>
              </w:rPr>
              <w:drawing>
                <wp:anchor distT="0" distB="0" distL="114300" distR="114300" simplePos="0" relativeHeight="251657728" behindDoc="0" locked="0" layoutInCell="1" allowOverlap="0" wp14:anchorId="1C83BB62" wp14:editId="46C002D0">
                  <wp:simplePos x="0" y="0"/>
                  <wp:positionH relativeFrom="column">
                    <wp:posOffset>5405755</wp:posOffset>
                  </wp:positionH>
                  <wp:positionV relativeFrom="line">
                    <wp:posOffset>82550</wp:posOffset>
                  </wp:positionV>
                  <wp:extent cx="535940" cy="485775"/>
                  <wp:effectExtent l="0" t="0" r="0" b="9525"/>
                  <wp:wrapSquare wrapText="bothSides"/>
                  <wp:docPr id="467529947" name="Grafik 14"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9947" name="Grafik 14" descr="Ein Bild, das Text, Schrift, Grafiken, Logo enthält.&#10;&#10;Automatisch generierte Beschreibu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940" cy="485775"/>
                          </a:xfrm>
                          <a:prstGeom prst="rect">
                            <a:avLst/>
                          </a:prstGeom>
                          <a:noFill/>
                        </pic:spPr>
                      </pic:pic>
                    </a:graphicData>
                  </a:graphic>
                  <wp14:sizeRelH relativeFrom="page">
                    <wp14:pctWidth>0</wp14:pctWidth>
                  </wp14:sizeRelH>
                  <wp14:sizeRelV relativeFrom="page">
                    <wp14:pctHeight>0</wp14:pctHeight>
                  </wp14:sizeRelV>
                </wp:anchor>
              </w:drawing>
            </w:r>
            <w:r w:rsidRPr="00941CB9">
              <w:rPr>
                <w:rFonts w:ascii="Century Gothic" w:hAnsi="Century Gothic"/>
                <w:sz w:val="20"/>
                <w:szCs w:val="20"/>
                <w:lang w:eastAsia="ar-SA"/>
              </w:rPr>
              <w:t>Theresa Kögler | Svenja Liebhart | Nicola Schlauderer</w:t>
            </w:r>
          </w:p>
          <w:p w14:paraId="1B9ECBC6" w14:textId="7B563BF7" w:rsidR="003A5FF5" w:rsidRPr="00941CB9" w:rsidRDefault="003A5FF5">
            <w:pPr>
              <w:rPr>
                <w:rFonts w:ascii="Century Gothic" w:hAnsi="Century Gothic"/>
                <w:sz w:val="20"/>
                <w:szCs w:val="20"/>
                <w:lang w:eastAsia="ar-SA"/>
              </w:rPr>
            </w:pPr>
            <w:r w:rsidRPr="00941CB9">
              <w:rPr>
                <w:rFonts w:ascii="Century Gothic" w:hAnsi="Century Gothic"/>
                <w:sz w:val="20"/>
                <w:szCs w:val="20"/>
                <w:lang w:eastAsia="ar-SA"/>
              </w:rPr>
              <w:t>Emil-Geis-Straße 1 | D- 81379 München</w:t>
            </w:r>
          </w:p>
          <w:p w14:paraId="35FC3E07" w14:textId="77777777" w:rsidR="003A5FF5" w:rsidRPr="00072CBF" w:rsidRDefault="003A5FF5">
            <w:pPr>
              <w:rPr>
                <w:rFonts w:ascii="Century Gothic" w:hAnsi="Century Gothic"/>
                <w:sz w:val="16"/>
                <w:szCs w:val="16"/>
                <w:lang w:val="en-US"/>
              </w:rPr>
            </w:pPr>
            <w:r w:rsidRPr="00072CBF">
              <w:rPr>
                <w:rFonts w:ascii="Century Gothic" w:hAnsi="Century Gothic"/>
                <w:sz w:val="20"/>
                <w:szCs w:val="20"/>
                <w:lang w:val="en-US" w:eastAsia="ar-SA"/>
              </w:rPr>
              <w:t xml:space="preserve">Tel. +49 (0)89 7240292-22; Email: </w:t>
            </w:r>
            <w:hyperlink r:id="rId45" w:history="1">
              <w:r w:rsidRPr="00072CBF">
                <w:rPr>
                  <w:rStyle w:val="Hyperlink"/>
                  <w:rFonts w:ascii="Century Gothic" w:hAnsi="Century Gothic"/>
                  <w:color w:val="auto"/>
                  <w:sz w:val="20"/>
                  <w:szCs w:val="20"/>
                  <w:lang w:val="en-US" w:eastAsia="ar-SA"/>
                </w:rPr>
                <w:t>tk@liebl-pr.de</w:t>
              </w:r>
            </w:hyperlink>
            <w:r w:rsidRPr="00072CBF">
              <w:rPr>
                <w:rFonts w:ascii="Century Gothic" w:hAnsi="Century Gothic"/>
                <w:sz w:val="20"/>
                <w:szCs w:val="20"/>
                <w:lang w:val="en-US" w:eastAsia="ar-SA"/>
              </w:rPr>
              <w:t xml:space="preserve"> | </w:t>
            </w:r>
            <w:hyperlink r:id="rId46" w:history="1">
              <w:r w:rsidRPr="00072CBF">
                <w:rPr>
                  <w:rStyle w:val="Hyperlink"/>
                  <w:rFonts w:ascii="Century Gothic" w:hAnsi="Century Gothic"/>
                  <w:color w:val="auto"/>
                  <w:sz w:val="20"/>
                  <w:szCs w:val="20"/>
                  <w:lang w:val="en-US" w:eastAsia="ar-SA"/>
                </w:rPr>
                <w:t>sl@liebl-pr.de</w:t>
              </w:r>
            </w:hyperlink>
            <w:r w:rsidRPr="00072CBF">
              <w:rPr>
                <w:rFonts w:ascii="Century Gothic" w:hAnsi="Century Gothic"/>
                <w:sz w:val="20"/>
                <w:szCs w:val="20"/>
                <w:lang w:val="en-US" w:eastAsia="ar-SA"/>
              </w:rPr>
              <w:t xml:space="preserve"> | </w:t>
            </w:r>
            <w:hyperlink r:id="rId47" w:history="1">
              <w:r w:rsidRPr="00072CBF">
                <w:rPr>
                  <w:rStyle w:val="Hyperlink"/>
                  <w:rFonts w:ascii="Century Gothic" w:hAnsi="Century Gothic"/>
                  <w:color w:val="auto"/>
                  <w:sz w:val="20"/>
                  <w:szCs w:val="20"/>
                  <w:lang w:val="en-US" w:eastAsia="ar-SA"/>
                </w:rPr>
                <w:t>nis@liebl-pr.de</w:t>
              </w:r>
            </w:hyperlink>
            <w:r w:rsidRPr="00072CBF">
              <w:rPr>
                <w:rFonts w:ascii="Century Gothic" w:hAnsi="Century Gothic"/>
                <w:sz w:val="20"/>
                <w:szCs w:val="20"/>
                <w:lang w:val="en-US" w:eastAsia="ar-SA"/>
              </w:rPr>
              <w:t xml:space="preserve"> </w:t>
            </w:r>
          </w:p>
          <w:p w14:paraId="28E456E1" w14:textId="01427FC4" w:rsidR="003A5FF5" w:rsidRPr="00072CBF" w:rsidRDefault="003A5FF5">
            <w:pPr>
              <w:rPr>
                <w:rFonts w:ascii="Century Gothic" w:hAnsi="Century Gothic"/>
                <w:sz w:val="20"/>
                <w:szCs w:val="20"/>
                <w:lang w:val="en-US"/>
              </w:rPr>
            </w:pPr>
          </w:p>
          <w:p w14:paraId="2119A781" w14:textId="77777777" w:rsidR="007F4D29" w:rsidRPr="00072CBF" w:rsidRDefault="007F4D29" w:rsidP="003A5FF5">
            <w:pPr>
              <w:ind w:right="-4"/>
              <w:rPr>
                <w:rFonts w:ascii="Century Gothic" w:hAnsi="Century Gothic"/>
                <w:sz w:val="16"/>
                <w:szCs w:val="16"/>
                <w:lang w:val="en-US"/>
              </w:rPr>
            </w:pPr>
          </w:p>
          <w:p w14:paraId="5A3ABF03" w14:textId="1ABEB45A" w:rsidR="007F4D29" w:rsidRPr="00941CB9" w:rsidRDefault="003A5FF5" w:rsidP="007F4D29">
            <w:pPr>
              <w:ind w:left="-105" w:right="-4"/>
              <w:rPr>
                <w:rFonts w:ascii="Century Gothic" w:hAnsi="Century Gothic"/>
                <w:sz w:val="16"/>
                <w:szCs w:val="16"/>
              </w:rPr>
            </w:pPr>
            <w:r w:rsidRPr="00941CB9">
              <w:rPr>
                <w:rFonts w:ascii="Century Gothic" w:hAnsi="Century Gothic"/>
                <w:sz w:val="16"/>
                <w:szCs w:val="16"/>
              </w:rPr>
              <w:t>Sitz der Gesellschaft: München, Geschäftsführende Gesellschafterin: Ursula Liebl-Wickstead</w:t>
            </w:r>
            <w:r w:rsidR="007F4D29" w:rsidRPr="00941CB9">
              <w:rPr>
                <w:rFonts w:ascii="Century Gothic" w:hAnsi="Century Gothic"/>
                <w:sz w:val="16"/>
                <w:szCs w:val="16"/>
              </w:rPr>
              <w:t xml:space="preserve"> </w:t>
            </w:r>
          </w:p>
          <w:p w14:paraId="0A106402" w14:textId="58F56BF0" w:rsidR="003A5FF5" w:rsidRPr="00941CB9" w:rsidRDefault="003A5FF5" w:rsidP="007F4D29">
            <w:pPr>
              <w:ind w:left="-105" w:right="-4"/>
              <w:rPr>
                <w:rFonts w:ascii="Century Gothic" w:hAnsi="Century Gothic"/>
                <w:sz w:val="16"/>
                <w:szCs w:val="16"/>
              </w:rPr>
            </w:pPr>
            <w:r w:rsidRPr="00941CB9">
              <w:rPr>
                <w:rFonts w:ascii="Century Gothic" w:hAnsi="Century Gothic"/>
                <w:sz w:val="16"/>
                <w:szCs w:val="16"/>
              </w:rPr>
              <w:t>Amtsgericht München, HRB 234865, USt-ID DE313008758</w:t>
            </w:r>
          </w:p>
          <w:p w14:paraId="48B4A7FA" w14:textId="25E87B89" w:rsidR="007F4D29" w:rsidRPr="00941CB9" w:rsidRDefault="007F4D29" w:rsidP="003A5FF5">
            <w:pPr>
              <w:ind w:right="-4"/>
              <w:rPr>
                <w:rFonts w:ascii="Century Gothic" w:hAnsi="Century Gothic"/>
                <w:sz w:val="16"/>
                <w:szCs w:val="16"/>
              </w:rPr>
            </w:pPr>
          </w:p>
        </w:tc>
      </w:tr>
      <w:tr w:rsidR="00941CB9" w:rsidRPr="00941CB9" w14:paraId="541C0AA6" w14:textId="77777777" w:rsidTr="003A5FF5">
        <w:trPr>
          <w:jc w:val="center"/>
        </w:trPr>
        <w:tc>
          <w:tcPr>
            <w:tcW w:w="9288" w:type="dxa"/>
            <w:tcMar>
              <w:top w:w="0" w:type="dxa"/>
              <w:left w:w="108" w:type="dxa"/>
              <w:bottom w:w="0" w:type="dxa"/>
              <w:right w:w="108" w:type="dxa"/>
            </w:tcMar>
          </w:tcPr>
          <w:p w14:paraId="51D78527" w14:textId="77777777" w:rsidR="0025515E" w:rsidRPr="00941CB9" w:rsidRDefault="0025515E">
            <w:pPr>
              <w:pStyle w:val="Textkrper2"/>
              <w:spacing w:line="360" w:lineRule="auto"/>
              <w:jc w:val="center"/>
              <w:rPr>
                <w:rFonts w:ascii="Century Gothic" w:hAnsi="Century Gothic"/>
                <w:b/>
                <w:noProof/>
                <w:color w:val="auto"/>
                <w:sz w:val="22"/>
                <w:szCs w:val="22"/>
              </w:rPr>
            </w:pPr>
          </w:p>
        </w:tc>
      </w:tr>
    </w:tbl>
    <w:bookmarkEnd w:id="1"/>
    <w:p w14:paraId="42EF45EF" w14:textId="77777777" w:rsidR="003A5FF5" w:rsidRPr="00941CB9" w:rsidRDefault="003A5FF5" w:rsidP="003A5FF5">
      <w:pPr>
        <w:ind w:right="-4"/>
        <w:rPr>
          <w:rFonts w:ascii="Century Gothic" w:hAnsi="Century Gothic"/>
          <w:b/>
          <w:bCs/>
          <w:sz w:val="16"/>
          <w:szCs w:val="16"/>
          <w:lang w:val="en-US"/>
        </w:rPr>
      </w:pPr>
      <w:r w:rsidRPr="00941CB9">
        <w:rPr>
          <w:rFonts w:ascii="Century Gothic" w:hAnsi="Century Gothic"/>
          <w:b/>
          <w:bCs/>
          <w:sz w:val="16"/>
          <w:szCs w:val="16"/>
        </w:rPr>
        <w:t xml:space="preserve">Sie können dem Versand dieser Mitteilungen durch uschi liebl pr jederzeit widersprechen, indem Sie </w:t>
      </w:r>
      <w:hyperlink r:id="rId48" w:tooltip="mailto:team@liebl-pr.de?subject=Unsubscribe%20Presseverteiler%20ulpr&#10;blocked::mailto:team@liebl-pr.de?subject=Unsubscribe Pressemeldungen&#10;blocked::mailto:team@liebl-pr.de" w:history="1">
        <w:r w:rsidRPr="00941CB9">
          <w:rPr>
            <w:rStyle w:val="Hyperlink"/>
            <w:rFonts w:ascii="Century Gothic" w:hAnsi="Century Gothic"/>
            <w:b/>
            <w:bCs/>
            <w:color w:val="auto"/>
            <w:sz w:val="16"/>
            <w:szCs w:val="16"/>
          </w:rPr>
          <w:t>hier</w:t>
        </w:r>
      </w:hyperlink>
      <w:r w:rsidRPr="00941CB9">
        <w:rPr>
          <w:rFonts w:ascii="Century Gothic" w:hAnsi="Century Gothic" w:cs="Times New Roman"/>
          <w:b/>
          <w:bCs/>
          <w:sz w:val="20"/>
          <w:szCs w:val="20"/>
        </w:rPr>
        <w:t xml:space="preserve"> </w:t>
      </w:r>
      <w:r w:rsidRPr="00941CB9">
        <w:rPr>
          <w:rFonts w:ascii="Century Gothic" w:hAnsi="Century Gothic"/>
          <w:b/>
          <w:bCs/>
          <w:sz w:val="16"/>
          <w:szCs w:val="16"/>
        </w:rPr>
        <w:t xml:space="preserve">klicken.  </w:t>
      </w:r>
      <w:r w:rsidRPr="00941CB9">
        <w:rPr>
          <w:rFonts w:ascii="Century Gothic" w:hAnsi="Century Gothic"/>
          <w:b/>
          <w:bCs/>
          <w:sz w:val="16"/>
          <w:szCs w:val="16"/>
        </w:rPr>
        <w:br/>
      </w:r>
      <w:r w:rsidRPr="00941CB9">
        <w:rPr>
          <w:rFonts w:ascii="Century Gothic" w:hAnsi="Century Gothic"/>
          <w:b/>
          <w:bCs/>
          <w:sz w:val="16"/>
          <w:szCs w:val="16"/>
          <w:lang w:val="en-US"/>
        </w:rPr>
        <w:t xml:space="preserve">Should you wish to unsubscribe from the ulpr mailing list, please </w:t>
      </w:r>
      <w:hyperlink r:id="rId49" w:tooltip="mailto:team@liebl-pr.de?subject=Unsubscribe%20ulpr%20media%20mailing%20list blocked::mailto:team@liebl-pr.de?subject=Unsubscribe Pressemeldungen blocked::mailto:team@liebl-pr.de" w:history="1">
        <w:r w:rsidRPr="00941CB9">
          <w:rPr>
            <w:rStyle w:val="Hyperlink"/>
            <w:rFonts w:ascii="Century Gothic" w:hAnsi="Century Gothic"/>
            <w:b/>
            <w:bCs/>
            <w:color w:val="auto"/>
            <w:sz w:val="16"/>
            <w:szCs w:val="16"/>
            <w:lang w:val="en-US"/>
          </w:rPr>
          <w:t>click here</w:t>
        </w:r>
      </w:hyperlink>
      <w:r w:rsidRPr="00941CB9">
        <w:rPr>
          <w:rFonts w:ascii="Century Gothic" w:hAnsi="Century Gothic"/>
          <w:b/>
          <w:bCs/>
          <w:sz w:val="16"/>
          <w:szCs w:val="16"/>
          <w:lang w:val="en-US"/>
        </w:rPr>
        <w:t xml:space="preserve">. </w:t>
      </w:r>
    </w:p>
    <w:p w14:paraId="705AC2A1" w14:textId="77777777" w:rsidR="003A5FF5" w:rsidRPr="00941CB9" w:rsidRDefault="003A5FF5" w:rsidP="003A5FF5">
      <w:pPr>
        <w:autoSpaceDE w:val="0"/>
        <w:autoSpaceDN w:val="0"/>
        <w:ind w:right="-4"/>
        <w:rPr>
          <w:rFonts w:ascii="Century Gothic" w:hAnsi="Century Gothic"/>
          <w:sz w:val="18"/>
          <w:szCs w:val="18"/>
          <w:lang w:val="en-US" w:eastAsia="en-US"/>
        </w:rPr>
      </w:pPr>
    </w:p>
    <w:p w14:paraId="64E98E67" w14:textId="77777777" w:rsidR="003A5FF5" w:rsidRPr="00941CB9" w:rsidRDefault="003A5FF5" w:rsidP="003A5FF5">
      <w:pPr>
        <w:ind w:right="-4"/>
        <w:jc w:val="both"/>
        <w:rPr>
          <w:rFonts w:ascii="Century Gothic" w:hAnsi="Century Gothic"/>
          <w:sz w:val="16"/>
          <w:szCs w:val="16"/>
        </w:rPr>
      </w:pPr>
      <w:r w:rsidRPr="00941CB9">
        <w:rPr>
          <w:rFonts w:ascii="Century Gothic" w:hAnsi="Century Gothic"/>
          <w:sz w:val="16"/>
          <w:szCs w:val="16"/>
        </w:rPr>
        <w:t xml:space="preserve">Unsere Datenschutzerklärung finden Sie </w:t>
      </w:r>
      <w:hyperlink r:id="rId50" w:history="1">
        <w:r w:rsidRPr="00941CB9">
          <w:rPr>
            <w:rStyle w:val="Hyperlink"/>
            <w:rFonts w:ascii="Century Gothic" w:hAnsi="Century Gothic"/>
            <w:color w:val="auto"/>
            <w:sz w:val="16"/>
            <w:szCs w:val="16"/>
          </w:rPr>
          <w:t>hier</w:t>
        </w:r>
      </w:hyperlink>
      <w:r w:rsidRPr="00941CB9">
        <w:rPr>
          <w:rFonts w:ascii="Century Gothic" w:hAnsi="Century Gothic"/>
          <w:sz w:val="16"/>
          <w:szCs w:val="16"/>
        </w:rPr>
        <w:t xml:space="preserve">. / For details on our privacy policy, see </w:t>
      </w:r>
      <w:hyperlink r:id="rId51" w:history="1">
        <w:r w:rsidRPr="00941CB9">
          <w:rPr>
            <w:rStyle w:val="Hyperlink"/>
            <w:rFonts w:ascii="Century Gothic" w:hAnsi="Century Gothic"/>
            <w:color w:val="auto"/>
            <w:sz w:val="16"/>
            <w:szCs w:val="16"/>
          </w:rPr>
          <w:t>here</w:t>
        </w:r>
      </w:hyperlink>
      <w:r w:rsidRPr="00941CB9">
        <w:rPr>
          <w:rFonts w:ascii="Century Gothic" w:hAnsi="Century Gothic"/>
          <w:sz w:val="16"/>
          <w:szCs w:val="16"/>
        </w:rPr>
        <w:t>.</w:t>
      </w:r>
    </w:p>
    <w:p w14:paraId="3AE8DFC3" w14:textId="77777777" w:rsidR="003A5FF5" w:rsidRPr="00941CB9" w:rsidRDefault="003A5FF5" w:rsidP="003A5FF5">
      <w:pPr>
        <w:ind w:right="-4"/>
        <w:jc w:val="both"/>
        <w:rPr>
          <w:rFonts w:ascii="Century Gothic" w:hAnsi="Century Gothic"/>
          <w:b/>
          <w:bCs/>
          <w:sz w:val="20"/>
          <w:szCs w:val="20"/>
        </w:rPr>
      </w:pPr>
    </w:p>
    <w:p w14:paraId="12DD080C" w14:textId="77777777" w:rsidR="003A5FF5" w:rsidRPr="00941CB9" w:rsidRDefault="003A5FF5" w:rsidP="003A5FF5">
      <w:pPr>
        <w:ind w:right="-4"/>
        <w:jc w:val="both"/>
        <w:rPr>
          <w:rFonts w:ascii="Century Gothic" w:hAnsi="Century Gothic"/>
          <w:sz w:val="16"/>
          <w:szCs w:val="16"/>
        </w:rPr>
      </w:pPr>
      <w:r w:rsidRPr="00941CB9">
        <w:rPr>
          <w:rFonts w:ascii="Century Gothic" w:hAnsi="Century Gothic"/>
          <w:sz w:val="16"/>
          <w:szCs w:val="16"/>
        </w:rPr>
        <w:t xml:space="preserve">Der Inhalt dieser E-Mail ist vertraulich und ausschließlich für den bezeichneten Adressaten bestimmt. Wenn Sie nicht der vorgesehene Adressat dieser E-Mail oder dessen Vertreter sein sollten, so beachten Sie bitte, dass jede Form der Kenntnisnahme, Veröffentlichung, Vervielfältigung oder Weitergabe des Inhalts dieser E-Mail unzulässig ist. Wir bitten Sie, sich in diesem Fall mit dem Absender der E-Mail in Verbindung zu setzen. </w:t>
      </w:r>
    </w:p>
    <w:p w14:paraId="448A5D6C" w14:textId="77777777" w:rsidR="003A5FF5" w:rsidRPr="00941CB9" w:rsidRDefault="003A5FF5" w:rsidP="003A5FF5">
      <w:pPr>
        <w:ind w:left="770" w:right="634"/>
        <w:jc w:val="both"/>
        <w:rPr>
          <w:rFonts w:ascii="Century Gothic" w:hAnsi="Century Gothic"/>
          <w:sz w:val="16"/>
          <w:szCs w:val="16"/>
        </w:rPr>
      </w:pPr>
    </w:p>
    <w:p w14:paraId="0B2EC065" w14:textId="77777777" w:rsidR="003A5FF5" w:rsidRPr="00941CB9" w:rsidRDefault="003A5FF5" w:rsidP="003A5FF5">
      <w:pPr>
        <w:rPr>
          <w:rFonts w:ascii="Century Gothic" w:hAnsi="Century Gothic"/>
          <w:sz w:val="16"/>
          <w:szCs w:val="16"/>
          <w:lang w:val="en-GB"/>
        </w:rPr>
      </w:pPr>
      <w:r w:rsidRPr="00941CB9">
        <w:rPr>
          <w:rFonts w:ascii="Century Gothic" w:hAnsi="Century Gothic"/>
          <w:sz w:val="16"/>
          <w:szCs w:val="16"/>
          <w:lang w:val="en-GB"/>
        </w:rPr>
        <w:t>This electronic message transmission contains information that may be proprietary, confidential and/or privileged. The information is intended only for the use of the individual(s) or entity named above. If you are not the intended recipient, be aware that any disclosure, copying, distribution or use of the contents of this information is prohibited. If you have received this electronic transmission in error, please notify the sender immediately.</w:t>
      </w:r>
    </w:p>
    <w:p w14:paraId="1F9E3A72" w14:textId="77777777" w:rsidR="00952D1C" w:rsidRPr="00941CB9" w:rsidRDefault="00952D1C">
      <w:pPr>
        <w:rPr>
          <w:rFonts w:ascii="Century Gothic" w:hAnsi="Century Gothic"/>
          <w:lang w:val="en-GB"/>
        </w:rPr>
      </w:pPr>
    </w:p>
    <w:sectPr w:rsidR="00952D1C" w:rsidRPr="00941CB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AC7C9"/>
    <w:multiLevelType w:val="hybridMultilevel"/>
    <w:tmpl w:val="256E76C8"/>
    <w:lvl w:ilvl="0" w:tplc="4F46C48E">
      <w:start w:val="1"/>
      <w:numFmt w:val="bullet"/>
      <w:lvlText w:val=""/>
      <w:lvlJc w:val="left"/>
      <w:pPr>
        <w:ind w:left="720" w:hanging="360"/>
      </w:pPr>
      <w:rPr>
        <w:rFonts w:ascii="Symbol" w:hAnsi="Symbol" w:hint="default"/>
      </w:rPr>
    </w:lvl>
    <w:lvl w:ilvl="1" w:tplc="1B109252">
      <w:start w:val="1"/>
      <w:numFmt w:val="bullet"/>
      <w:lvlText w:val="o"/>
      <w:lvlJc w:val="left"/>
      <w:pPr>
        <w:ind w:left="1440" w:hanging="360"/>
      </w:pPr>
      <w:rPr>
        <w:rFonts w:ascii="Courier New" w:hAnsi="Courier New" w:hint="default"/>
      </w:rPr>
    </w:lvl>
    <w:lvl w:ilvl="2" w:tplc="E9E4984A">
      <w:start w:val="1"/>
      <w:numFmt w:val="bullet"/>
      <w:lvlText w:val=""/>
      <w:lvlJc w:val="left"/>
      <w:pPr>
        <w:ind w:left="2160" w:hanging="360"/>
      </w:pPr>
      <w:rPr>
        <w:rFonts w:ascii="Wingdings" w:hAnsi="Wingdings" w:hint="default"/>
      </w:rPr>
    </w:lvl>
    <w:lvl w:ilvl="3" w:tplc="C194FA00">
      <w:start w:val="1"/>
      <w:numFmt w:val="bullet"/>
      <w:lvlText w:val=""/>
      <w:lvlJc w:val="left"/>
      <w:pPr>
        <w:ind w:left="2880" w:hanging="360"/>
      </w:pPr>
      <w:rPr>
        <w:rFonts w:ascii="Symbol" w:hAnsi="Symbol" w:hint="default"/>
      </w:rPr>
    </w:lvl>
    <w:lvl w:ilvl="4" w:tplc="5A0CF4AA">
      <w:start w:val="1"/>
      <w:numFmt w:val="bullet"/>
      <w:lvlText w:val="o"/>
      <w:lvlJc w:val="left"/>
      <w:pPr>
        <w:ind w:left="3600" w:hanging="360"/>
      </w:pPr>
      <w:rPr>
        <w:rFonts w:ascii="Courier New" w:hAnsi="Courier New" w:hint="default"/>
      </w:rPr>
    </w:lvl>
    <w:lvl w:ilvl="5" w:tplc="E9C001A0">
      <w:start w:val="1"/>
      <w:numFmt w:val="bullet"/>
      <w:lvlText w:val=""/>
      <w:lvlJc w:val="left"/>
      <w:pPr>
        <w:ind w:left="4320" w:hanging="360"/>
      </w:pPr>
      <w:rPr>
        <w:rFonts w:ascii="Wingdings" w:hAnsi="Wingdings" w:hint="default"/>
      </w:rPr>
    </w:lvl>
    <w:lvl w:ilvl="6" w:tplc="A934B8D2">
      <w:start w:val="1"/>
      <w:numFmt w:val="bullet"/>
      <w:lvlText w:val=""/>
      <w:lvlJc w:val="left"/>
      <w:pPr>
        <w:ind w:left="5040" w:hanging="360"/>
      </w:pPr>
      <w:rPr>
        <w:rFonts w:ascii="Symbol" w:hAnsi="Symbol" w:hint="default"/>
      </w:rPr>
    </w:lvl>
    <w:lvl w:ilvl="7" w:tplc="F66AD748">
      <w:start w:val="1"/>
      <w:numFmt w:val="bullet"/>
      <w:lvlText w:val="o"/>
      <w:lvlJc w:val="left"/>
      <w:pPr>
        <w:ind w:left="5760" w:hanging="360"/>
      </w:pPr>
      <w:rPr>
        <w:rFonts w:ascii="Courier New" w:hAnsi="Courier New" w:hint="default"/>
      </w:rPr>
    </w:lvl>
    <w:lvl w:ilvl="8" w:tplc="8F9492BC">
      <w:start w:val="1"/>
      <w:numFmt w:val="bullet"/>
      <w:lvlText w:val=""/>
      <w:lvlJc w:val="left"/>
      <w:pPr>
        <w:ind w:left="6480" w:hanging="360"/>
      </w:pPr>
      <w:rPr>
        <w:rFonts w:ascii="Wingdings" w:hAnsi="Wingdings" w:hint="default"/>
      </w:rPr>
    </w:lvl>
  </w:abstractNum>
  <w:abstractNum w:abstractNumId="1" w15:restartNumberingAfterBreak="0">
    <w:nsid w:val="09622EBA"/>
    <w:multiLevelType w:val="hybridMultilevel"/>
    <w:tmpl w:val="43103244"/>
    <w:lvl w:ilvl="0" w:tplc="BADC3EF8">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30610D"/>
    <w:multiLevelType w:val="hybridMultilevel"/>
    <w:tmpl w:val="F8346F78"/>
    <w:lvl w:ilvl="0" w:tplc="C0A29ABE">
      <w:start w:val="1"/>
      <w:numFmt w:val="bullet"/>
      <w:lvlText w:val=""/>
      <w:lvlJc w:val="left"/>
      <w:pPr>
        <w:ind w:left="720" w:hanging="360"/>
      </w:pPr>
      <w:rPr>
        <w:rFonts w:ascii="Symbol" w:hAnsi="Symbol" w:hint="default"/>
      </w:rPr>
    </w:lvl>
    <w:lvl w:ilvl="1" w:tplc="FAA4F3EC">
      <w:start w:val="1"/>
      <w:numFmt w:val="bullet"/>
      <w:lvlText w:val="o"/>
      <w:lvlJc w:val="left"/>
      <w:pPr>
        <w:ind w:left="1440" w:hanging="360"/>
      </w:pPr>
      <w:rPr>
        <w:rFonts w:ascii="Courier New" w:hAnsi="Courier New" w:hint="default"/>
      </w:rPr>
    </w:lvl>
    <w:lvl w:ilvl="2" w:tplc="4808D724">
      <w:start w:val="1"/>
      <w:numFmt w:val="bullet"/>
      <w:lvlText w:val=""/>
      <w:lvlJc w:val="left"/>
      <w:pPr>
        <w:ind w:left="2160" w:hanging="360"/>
      </w:pPr>
      <w:rPr>
        <w:rFonts w:ascii="Wingdings" w:hAnsi="Wingdings" w:hint="default"/>
      </w:rPr>
    </w:lvl>
    <w:lvl w:ilvl="3" w:tplc="402E943A">
      <w:start w:val="1"/>
      <w:numFmt w:val="bullet"/>
      <w:lvlText w:val=""/>
      <w:lvlJc w:val="left"/>
      <w:pPr>
        <w:ind w:left="2880" w:hanging="360"/>
      </w:pPr>
      <w:rPr>
        <w:rFonts w:ascii="Symbol" w:hAnsi="Symbol" w:hint="default"/>
      </w:rPr>
    </w:lvl>
    <w:lvl w:ilvl="4" w:tplc="1B9A5220">
      <w:start w:val="1"/>
      <w:numFmt w:val="bullet"/>
      <w:lvlText w:val="o"/>
      <w:lvlJc w:val="left"/>
      <w:pPr>
        <w:ind w:left="3600" w:hanging="360"/>
      </w:pPr>
      <w:rPr>
        <w:rFonts w:ascii="Courier New" w:hAnsi="Courier New" w:hint="default"/>
      </w:rPr>
    </w:lvl>
    <w:lvl w:ilvl="5" w:tplc="245AD9C6">
      <w:start w:val="1"/>
      <w:numFmt w:val="bullet"/>
      <w:lvlText w:val=""/>
      <w:lvlJc w:val="left"/>
      <w:pPr>
        <w:ind w:left="4320" w:hanging="360"/>
      </w:pPr>
      <w:rPr>
        <w:rFonts w:ascii="Wingdings" w:hAnsi="Wingdings" w:hint="default"/>
      </w:rPr>
    </w:lvl>
    <w:lvl w:ilvl="6" w:tplc="F9C6B0B0">
      <w:start w:val="1"/>
      <w:numFmt w:val="bullet"/>
      <w:lvlText w:val=""/>
      <w:lvlJc w:val="left"/>
      <w:pPr>
        <w:ind w:left="5040" w:hanging="360"/>
      </w:pPr>
      <w:rPr>
        <w:rFonts w:ascii="Symbol" w:hAnsi="Symbol" w:hint="default"/>
      </w:rPr>
    </w:lvl>
    <w:lvl w:ilvl="7" w:tplc="FC724502">
      <w:start w:val="1"/>
      <w:numFmt w:val="bullet"/>
      <w:lvlText w:val="o"/>
      <w:lvlJc w:val="left"/>
      <w:pPr>
        <w:ind w:left="5760" w:hanging="360"/>
      </w:pPr>
      <w:rPr>
        <w:rFonts w:ascii="Courier New" w:hAnsi="Courier New" w:hint="default"/>
      </w:rPr>
    </w:lvl>
    <w:lvl w:ilvl="8" w:tplc="B77A4EBC">
      <w:start w:val="1"/>
      <w:numFmt w:val="bullet"/>
      <w:lvlText w:val=""/>
      <w:lvlJc w:val="left"/>
      <w:pPr>
        <w:ind w:left="6480" w:hanging="360"/>
      </w:pPr>
      <w:rPr>
        <w:rFonts w:ascii="Wingdings" w:hAnsi="Wingdings" w:hint="default"/>
      </w:rPr>
    </w:lvl>
  </w:abstractNum>
  <w:abstractNum w:abstractNumId="3" w15:restartNumberingAfterBreak="0">
    <w:nsid w:val="18C27920"/>
    <w:multiLevelType w:val="hybridMultilevel"/>
    <w:tmpl w:val="8BEEB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4C3F13"/>
    <w:multiLevelType w:val="hybridMultilevel"/>
    <w:tmpl w:val="7124E9B8"/>
    <w:lvl w:ilvl="0" w:tplc="EBC47D10">
      <w:start w:val="1"/>
      <w:numFmt w:val="bullet"/>
      <w:lvlText w:val=""/>
      <w:lvlJc w:val="left"/>
      <w:pPr>
        <w:ind w:left="720" w:hanging="360"/>
      </w:pPr>
      <w:rPr>
        <w:rFonts w:ascii="Symbol" w:hAnsi="Symbol" w:hint="default"/>
      </w:rPr>
    </w:lvl>
    <w:lvl w:ilvl="1" w:tplc="4896023C">
      <w:start w:val="1"/>
      <w:numFmt w:val="bullet"/>
      <w:lvlText w:val="o"/>
      <w:lvlJc w:val="left"/>
      <w:pPr>
        <w:ind w:left="1440" w:hanging="360"/>
      </w:pPr>
      <w:rPr>
        <w:rFonts w:ascii="Courier New" w:hAnsi="Courier New" w:cs="Times New Roman" w:hint="default"/>
      </w:rPr>
    </w:lvl>
    <w:lvl w:ilvl="2" w:tplc="1C4A83AA">
      <w:start w:val="1"/>
      <w:numFmt w:val="bullet"/>
      <w:lvlText w:val=""/>
      <w:lvlJc w:val="left"/>
      <w:pPr>
        <w:ind w:left="2160" w:hanging="360"/>
      </w:pPr>
      <w:rPr>
        <w:rFonts w:ascii="Wingdings" w:hAnsi="Wingdings" w:hint="default"/>
      </w:rPr>
    </w:lvl>
    <w:lvl w:ilvl="3" w:tplc="79AC3AC8">
      <w:start w:val="1"/>
      <w:numFmt w:val="bullet"/>
      <w:lvlText w:val=""/>
      <w:lvlJc w:val="left"/>
      <w:pPr>
        <w:ind w:left="2880" w:hanging="360"/>
      </w:pPr>
      <w:rPr>
        <w:rFonts w:ascii="Symbol" w:hAnsi="Symbol" w:hint="default"/>
      </w:rPr>
    </w:lvl>
    <w:lvl w:ilvl="4" w:tplc="5FDABF72">
      <w:start w:val="1"/>
      <w:numFmt w:val="bullet"/>
      <w:lvlText w:val="o"/>
      <w:lvlJc w:val="left"/>
      <w:pPr>
        <w:ind w:left="3600" w:hanging="360"/>
      </w:pPr>
      <w:rPr>
        <w:rFonts w:ascii="Courier New" w:hAnsi="Courier New" w:cs="Times New Roman" w:hint="default"/>
      </w:rPr>
    </w:lvl>
    <w:lvl w:ilvl="5" w:tplc="16287CF8">
      <w:start w:val="1"/>
      <w:numFmt w:val="bullet"/>
      <w:lvlText w:val=""/>
      <w:lvlJc w:val="left"/>
      <w:pPr>
        <w:ind w:left="4320" w:hanging="360"/>
      </w:pPr>
      <w:rPr>
        <w:rFonts w:ascii="Wingdings" w:hAnsi="Wingdings" w:hint="default"/>
      </w:rPr>
    </w:lvl>
    <w:lvl w:ilvl="6" w:tplc="B038CC94">
      <w:start w:val="1"/>
      <w:numFmt w:val="bullet"/>
      <w:lvlText w:val=""/>
      <w:lvlJc w:val="left"/>
      <w:pPr>
        <w:ind w:left="5040" w:hanging="360"/>
      </w:pPr>
      <w:rPr>
        <w:rFonts w:ascii="Symbol" w:hAnsi="Symbol" w:hint="default"/>
      </w:rPr>
    </w:lvl>
    <w:lvl w:ilvl="7" w:tplc="FD34661C">
      <w:start w:val="1"/>
      <w:numFmt w:val="bullet"/>
      <w:lvlText w:val="o"/>
      <w:lvlJc w:val="left"/>
      <w:pPr>
        <w:ind w:left="5760" w:hanging="360"/>
      </w:pPr>
      <w:rPr>
        <w:rFonts w:ascii="Courier New" w:hAnsi="Courier New" w:cs="Times New Roman" w:hint="default"/>
      </w:rPr>
    </w:lvl>
    <w:lvl w:ilvl="8" w:tplc="D0A24BB8">
      <w:start w:val="1"/>
      <w:numFmt w:val="bullet"/>
      <w:lvlText w:val=""/>
      <w:lvlJc w:val="left"/>
      <w:pPr>
        <w:ind w:left="6480" w:hanging="360"/>
      </w:pPr>
      <w:rPr>
        <w:rFonts w:ascii="Wingdings" w:hAnsi="Wingdings" w:hint="default"/>
      </w:rPr>
    </w:lvl>
  </w:abstractNum>
  <w:abstractNum w:abstractNumId="5" w15:restartNumberingAfterBreak="0">
    <w:nsid w:val="3AE34894"/>
    <w:multiLevelType w:val="hybridMultilevel"/>
    <w:tmpl w:val="4F1C54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F6FF1E"/>
    <w:multiLevelType w:val="hybridMultilevel"/>
    <w:tmpl w:val="867013CE"/>
    <w:lvl w:ilvl="0" w:tplc="44A28780">
      <w:start w:val="1"/>
      <w:numFmt w:val="bullet"/>
      <w:lvlText w:val=""/>
      <w:lvlJc w:val="left"/>
      <w:pPr>
        <w:ind w:left="720" w:hanging="360"/>
      </w:pPr>
      <w:rPr>
        <w:rFonts w:ascii="Symbol" w:hAnsi="Symbol" w:hint="default"/>
      </w:rPr>
    </w:lvl>
    <w:lvl w:ilvl="1" w:tplc="E4EE162C">
      <w:start w:val="1"/>
      <w:numFmt w:val="bullet"/>
      <w:lvlText w:val="o"/>
      <w:lvlJc w:val="left"/>
      <w:pPr>
        <w:ind w:left="1440" w:hanging="360"/>
      </w:pPr>
      <w:rPr>
        <w:rFonts w:ascii="Courier New" w:hAnsi="Courier New" w:cs="Times New Roman" w:hint="default"/>
      </w:rPr>
    </w:lvl>
    <w:lvl w:ilvl="2" w:tplc="EC421D5C">
      <w:start w:val="1"/>
      <w:numFmt w:val="bullet"/>
      <w:lvlText w:val=""/>
      <w:lvlJc w:val="left"/>
      <w:pPr>
        <w:ind w:left="2160" w:hanging="360"/>
      </w:pPr>
      <w:rPr>
        <w:rFonts w:ascii="Wingdings" w:hAnsi="Wingdings" w:hint="default"/>
      </w:rPr>
    </w:lvl>
    <w:lvl w:ilvl="3" w:tplc="CA8AA7D2">
      <w:start w:val="1"/>
      <w:numFmt w:val="bullet"/>
      <w:lvlText w:val=""/>
      <w:lvlJc w:val="left"/>
      <w:pPr>
        <w:ind w:left="2880" w:hanging="360"/>
      </w:pPr>
      <w:rPr>
        <w:rFonts w:ascii="Symbol" w:hAnsi="Symbol" w:hint="default"/>
      </w:rPr>
    </w:lvl>
    <w:lvl w:ilvl="4" w:tplc="93780D98">
      <w:start w:val="1"/>
      <w:numFmt w:val="bullet"/>
      <w:lvlText w:val="o"/>
      <w:lvlJc w:val="left"/>
      <w:pPr>
        <w:ind w:left="3600" w:hanging="360"/>
      </w:pPr>
      <w:rPr>
        <w:rFonts w:ascii="Courier New" w:hAnsi="Courier New" w:cs="Times New Roman" w:hint="default"/>
      </w:rPr>
    </w:lvl>
    <w:lvl w:ilvl="5" w:tplc="EAC8B638">
      <w:start w:val="1"/>
      <w:numFmt w:val="bullet"/>
      <w:lvlText w:val=""/>
      <w:lvlJc w:val="left"/>
      <w:pPr>
        <w:ind w:left="4320" w:hanging="360"/>
      </w:pPr>
      <w:rPr>
        <w:rFonts w:ascii="Wingdings" w:hAnsi="Wingdings" w:hint="default"/>
      </w:rPr>
    </w:lvl>
    <w:lvl w:ilvl="6" w:tplc="0926660E">
      <w:start w:val="1"/>
      <w:numFmt w:val="bullet"/>
      <w:lvlText w:val=""/>
      <w:lvlJc w:val="left"/>
      <w:pPr>
        <w:ind w:left="5040" w:hanging="360"/>
      </w:pPr>
      <w:rPr>
        <w:rFonts w:ascii="Symbol" w:hAnsi="Symbol" w:hint="default"/>
      </w:rPr>
    </w:lvl>
    <w:lvl w:ilvl="7" w:tplc="9A38E932">
      <w:start w:val="1"/>
      <w:numFmt w:val="bullet"/>
      <w:lvlText w:val="o"/>
      <w:lvlJc w:val="left"/>
      <w:pPr>
        <w:ind w:left="5760" w:hanging="360"/>
      </w:pPr>
      <w:rPr>
        <w:rFonts w:ascii="Courier New" w:hAnsi="Courier New" w:cs="Times New Roman" w:hint="default"/>
      </w:rPr>
    </w:lvl>
    <w:lvl w:ilvl="8" w:tplc="E36A1E96">
      <w:start w:val="1"/>
      <w:numFmt w:val="bullet"/>
      <w:lvlText w:val=""/>
      <w:lvlJc w:val="left"/>
      <w:pPr>
        <w:ind w:left="6480" w:hanging="360"/>
      </w:pPr>
      <w:rPr>
        <w:rFonts w:ascii="Wingdings" w:hAnsi="Wingdings" w:hint="default"/>
      </w:rPr>
    </w:lvl>
  </w:abstractNum>
  <w:abstractNum w:abstractNumId="7" w15:restartNumberingAfterBreak="0">
    <w:nsid w:val="3B821C1D"/>
    <w:multiLevelType w:val="hybridMultilevel"/>
    <w:tmpl w:val="65C0C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6DA0378"/>
    <w:multiLevelType w:val="hybridMultilevel"/>
    <w:tmpl w:val="FFFFFFFF"/>
    <w:lvl w:ilvl="0" w:tplc="C5C24C7C">
      <w:start w:val="1"/>
      <w:numFmt w:val="bullet"/>
      <w:lvlText w:val=""/>
      <w:lvlJc w:val="left"/>
      <w:pPr>
        <w:ind w:left="1080" w:hanging="360"/>
      </w:pPr>
      <w:rPr>
        <w:rFonts w:ascii="Symbol" w:hAnsi="Symbol" w:hint="default"/>
      </w:rPr>
    </w:lvl>
    <w:lvl w:ilvl="1" w:tplc="8C0898EE">
      <w:start w:val="1"/>
      <w:numFmt w:val="bullet"/>
      <w:lvlText w:val="o"/>
      <w:lvlJc w:val="left"/>
      <w:pPr>
        <w:ind w:left="1800" w:hanging="360"/>
      </w:pPr>
      <w:rPr>
        <w:rFonts w:ascii="Courier New" w:hAnsi="Courier New" w:hint="default"/>
      </w:rPr>
    </w:lvl>
    <w:lvl w:ilvl="2" w:tplc="72C8E0FC">
      <w:start w:val="1"/>
      <w:numFmt w:val="bullet"/>
      <w:lvlText w:val=""/>
      <w:lvlJc w:val="left"/>
      <w:pPr>
        <w:ind w:left="2520" w:hanging="360"/>
      </w:pPr>
      <w:rPr>
        <w:rFonts w:ascii="Wingdings" w:hAnsi="Wingdings" w:hint="default"/>
      </w:rPr>
    </w:lvl>
    <w:lvl w:ilvl="3" w:tplc="E532506E">
      <w:start w:val="1"/>
      <w:numFmt w:val="bullet"/>
      <w:lvlText w:val=""/>
      <w:lvlJc w:val="left"/>
      <w:pPr>
        <w:ind w:left="3240" w:hanging="360"/>
      </w:pPr>
      <w:rPr>
        <w:rFonts w:ascii="Symbol" w:hAnsi="Symbol" w:hint="default"/>
      </w:rPr>
    </w:lvl>
    <w:lvl w:ilvl="4" w:tplc="032E3EE4">
      <w:start w:val="1"/>
      <w:numFmt w:val="bullet"/>
      <w:lvlText w:val="o"/>
      <w:lvlJc w:val="left"/>
      <w:pPr>
        <w:ind w:left="3960" w:hanging="360"/>
      </w:pPr>
      <w:rPr>
        <w:rFonts w:ascii="Courier New" w:hAnsi="Courier New" w:hint="default"/>
      </w:rPr>
    </w:lvl>
    <w:lvl w:ilvl="5" w:tplc="3EF82E66">
      <w:start w:val="1"/>
      <w:numFmt w:val="bullet"/>
      <w:lvlText w:val=""/>
      <w:lvlJc w:val="left"/>
      <w:pPr>
        <w:ind w:left="4680" w:hanging="360"/>
      </w:pPr>
      <w:rPr>
        <w:rFonts w:ascii="Wingdings" w:hAnsi="Wingdings" w:hint="default"/>
      </w:rPr>
    </w:lvl>
    <w:lvl w:ilvl="6" w:tplc="5EC2A57C">
      <w:start w:val="1"/>
      <w:numFmt w:val="bullet"/>
      <w:lvlText w:val=""/>
      <w:lvlJc w:val="left"/>
      <w:pPr>
        <w:ind w:left="5400" w:hanging="360"/>
      </w:pPr>
      <w:rPr>
        <w:rFonts w:ascii="Symbol" w:hAnsi="Symbol" w:hint="default"/>
      </w:rPr>
    </w:lvl>
    <w:lvl w:ilvl="7" w:tplc="0A06E4E4">
      <w:start w:val="1"/>
      <w:numFmt w:val="bullet"/>
      <w:lvlText w:val="o"/>
      <w:lvlJc w:val="left"/>
      <w:pPr>
        <w:ind w:left="6120" w:hanging="360"/>
      </w:pPr>
      <w:rPr>
        <w:rFonts w:ascii="Courier New" w:hAnsi="Courier New" w:hint="default"/>
      </w:rPr>
    </w:lvl>
    <w:lvl w:ilvl="8" w:tplc="C1BE2848">
      <w:start w:val="1"/>
      <w:numFmt w:val="bullet"/>
      <w:lvlText w:val=""/>
      <w:lvlJc w:val="left"/>
      <w:pPr>
        <w:ind w:left="6840" w:hanging="360"/>
      </w:pPr>
      <w:rPr>
        <w:rFonts w:ascii="Wingdings" w:hAnsi="Wingdings" w:hint="default"/>
      </w:rPr>
    </w:lvl>
  </w:abstractNum>
  <w:abstractNum w:abstractNumId="9" w15:restartNumberingAfterBreak="0">
    <w:nsid w:val="477B3598"/>
    <w:multiLevelType w:val="hybridMultilevel"/>
    <w:tmpl w:val="ACDACC62"/>
    <w:lvl w:ilvl="0" w:tplc="5BD8FC60">
      <w:start w:val="1"/>
      <w:numFmt w:val="bullet"/>
      <w:lvlText w:val=""/>
      <w:lvlJc w:val="left"/>
      <w:pPr>
        <w:ind w:left="720" w:hanging="360"/>
      </w:pPr>
      <w:rPr>
        <w:rFonts w:ascii="Symbol" w:hAnsi="Symbol" w:hint="default"/>
      </w:rPr>
    </w:lvl>
    <w:lvl w:ilvl="1" w:tplc="8180AC70">
      <w:start w:val="1"/>
      <w:numFmt w:val="bullet"/>
      <w:lvlText w:val="o"/>
      <w:lvlJc w:val="left"/>
      <w:pPr>
        <w:ind w:left="1440" w:hanging="360"/>
      </w:pPr>
      <w:rPr>
        <w:rFonts w:ascii="Courier New" w:hAnsi="Courier New" w:hint="default"/>
      </w:rPr>
    </w:lvl>
    <w:lvl w:ilvl="2" w:tplc="D0DAF300">
      <w:start w:val="1"/>
      <w:numFmt w:val="bullet"/>
      <w:lvlText w:val=""/>
      <w:lvlJc w:val="left"/>
      <w:pPr>
        <w:ind w:left="2160" w:hanging="360"/>
      </w:pPr>
      <w:rPr>
        <w:rFonts w:ascii="Wingdings" w:hAnsi="Wingdings" w:hint="default"/>
      </w:rPr>
    </w:lvl>
    <w:lvl w:ilvl="3" w:tplc="03CAAE00">
      <w:start w:val="1"/>
      <w:numFmt w:val="bullet"/>
      <w:lvlText w:val=""/>
      <w:lvlJc w:val="left"/>
      <w:pPr>
        <w:ind w:left="2880" w:hanging="360"/>
      </w:pPr>
      <w:rPr>
        <w:rFonts w:ascii="Symbol" w:hAnsi="Symbol" w:hint="default"/>
      </w:rPr>
    </w:lvl>
    <w:lvl w:ilvl="4" w:tplc="C8E45B02">
      <w:start w:val="1"/>
      <w:numFmt w:val="bullet"/>
      <w:lvlText w:val="o"/>
      <w:lvlJc w:val="left"/>
      <w:pPr>
        <w:ind w:left="3600" w:hanging="360"/>
      </w:pPr>
      <w:rPr>
        <w:rFonts w:ascii="Courier New" w:hAnsi="Courier New" w:hint="default"/>
      </w:rPr>
    </w:lvl>
    <w:lvl w:ilvl="5" w:tplc="F83A8F34">
      <w:start w:val="1"/>
      <w:numFmt w:val="bullet"/>
      <w:lvlText w:val=""/>
      <w:lvlJc w:val="left"/>
      <w:pPr>
        <w:ind w:left="4320" w:hanging="360"/>
      </w:pPr>
      <w:rPr>
        <w:rFonts w:ascii="Wingdings" w:hAnsi="Wingdings" w:hint="default"/>
      </w:rPr>
    </w:lvl>
    <w:lvl w:ilvl="6" w:tplc="2DB26168">
      <w:start w:val="1"/>
      <w:numFmt w:val="bullet"/>
      <w:lvlText w:val=""/>
      <w:lvlJc w:val="left"/>
      <w:pPr>
        <w:ind w:left="5040" w:hanging="360"/>
      </w:pPr>
      <w:rPr>
        <w:rFonts w:ascii="Symbol" w:hAnsi="Symbol" w:hint="default"/>
      </w:rPr>
    </w:lvl>
    <w:lvl w:ilvl="7" w:tplc="5A8E80A0">
      <w:start w:val="1"/>
      <w:numFmt w:val="bullet"/>
      <w:lvlText w:val="o"/>
      <w:lvlJc w:val="left"/>
      <w:pPr>
        <w:ind w:left="5760" w:hanging="360"/>
      </w:pPr>
      <w:rPr>
        <w:rFonts w:ascii="Courier New" w:hAnsi="Courier New" w:hint="default"/>
      </w:rPr>
    </w:lvl>
    <w:lvl w:ilvl="8" w:tplc="224E6F3E">
      <w:start w:val="1"/>
      <w:numFmt w:val="bullet"/>
      <w:lvlText w:val=""/>
      <w:lvlJc w:val="left"/>
      <w:pPr>
        <w:ind w:left="6480" w:hanging="360"/>
      </w:pPr>
      <w:rPr>
        <w:rFonts w:ascii="Wingdings" w:hAnsi="Wingdings" w:hint="default"/>
      </w:rPr>
    </w:lvl>
  </w:abstractNum>
  <w:abstractNum w:abstractNumId="10" w15:restartNumberingAfterBreak="0">
    <w:nsid w:val="4A1B3046"/>
    <w:multiLevelType w:val="hybridMultilevel"/>
    <w:tmpl w:val="588459B0"/>
    <w:lvl w:ilvl="0" w:tplc="0407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1" w15:restartNumberingAfterBreak="0">
    <w:nsid w:val="4B8BDDC0"/>
    <w:multiLevelType w:val="hybridMultilevel"/>
    <w:tmpl w:val="ACDCDFFC"/>
    <w:lvl w:ilvl="0" w:tplc="854631C6">
      <w:start w:val="1"/>
      <w:numFmt w:val="bullet"/>
      <w:lvlText w:val="o"/>
      <w:lvlJc w:val="left"/>
      <w:pPr>
        <w:ind w:left="1440" w:hanging="360"/>
      </w:pPr>
      <w:rPr>
        <w:rFonts w:ascii="Courier New" w:hAnsi="Courier New" w:hint="default"/>
      </w:rPr>
    </w:lvl>
    <w:lvl w:ilvl="1" w:tplc="D680949A">
      <w:start w:val="1"/>
      <w:numFmt w:val="bullet"/>
      <w:lvlText w:val="o"/>
      <w:lvlJc w:val="left"/>
      <w:pPr>
        <w:ind w:left="2160" w:hanging="360"/>
      </w:pPr>
      <w:rPr>
        <w:rFonts w:ascii="Courier New" w:hAnsi="Courier New" w:hint="default"/>
      </w:rPr>
    </w:lvl>
    <w:lvl w:ilvl="2" w:tplc="568A6F9E">
      <w:start w:val="1"/>
      <w:numFmt w:val="bullet"/>
      <w:lvlText w:val=""/>
      <w:lvlJc w:val="left"/>
      <w:pPr>
        <w:ind w:left="2880" w:hanging="360"/>
      </w:pPr>
      <w:rPr>
        <w:rFonts w:ascii="Wingdings" w:hAnsi="Wingdings" w:hint="default"/>
      </w:rPr>
    </w:lvl>
    <w:lvl w:ilvl="3" w:tplc="656AEC0A">
      <w:start w:val="1"/>
      <w:numFmt w:val="bullet"/>
      <w:lvlText w:val=""/>
      <w:lvlJc w:val="left"/>
      <w:pPr>
        <w:ind w:left="3600" w:hanging="360"/>
      </w:pPr>
      <w:rPr>
        <w:rFonts w:ascii="Symbol" w:hAnsi="Symbol" w:hint="default"/>
      </w:rPr>
    </w:lvl>
    <w:lvl w:ilvl="4" w:tplc="D09471E6">
      <w:start w:val="1"/>
      <w:numFmt w:val="bullet"/>
      <w:lvlText w:val="o"/>
      <w:lvlJc w:val="left"/>
      <w:pPr>
        <w:ind w:left="4320" w:hanging="360"/>
      </w:pPr>
      <w:rPr>
        <w:rFonts w:ascii="Courier New" w:hAnsi="Courier New" w:hint="default"/>
      </w:rPr>
    </w:lvl>
    <w:lvl w:ilvl="5" w:tplc="0324D6AE">
      <w:start w:val="1"/>
      <w:numFmt w:val="bullet"/>
      <w:lvlText w:val=""/>
      <w:lvlJc w:val="left"/>
      <w:pPr>
        <w:ind w:left="5040" w:hanging="360"/>
      </w:pPr>
      <w:rPr>
        <w:rFonts w:ascii="Wingdings" w:hAnsi="Wingdings" w:hint="default"/>
      </w:rPr>
    </w:lvl>
    <w:lvl w:ilvl="6" w:tplc="4AFC3ACE">
      <w:start w:val="1"/>
      <w:numFmt w:val="bullet"/>
      <w:lvlText w:val=""/>
      <w:lvlJc w:val="left"/>
      <w:pPr>
        <w:ind w:left="5760" w:hanging="360"/>
      </w:pPr>
      <w:rPr>
        <w:rFonts w:ascii="Symbol" w:hAnsi="Symbol" w:hint="default"/>
      </w:rPr>
    </w:lvl>
    <w:lvl w:ilvl="7" w:tplc="52BC531C">
      <w:start w:val="1"/>
      <w:numFmt w:val="bullet"/>
      <w:lvlText w:val="o"/>
      <w:lvlJc w:val="left"/>
      <w:pPr>
        <w:ind w:left="6480" w:hanging="360"/>
      </w:pPr>
      <w:rPr>
        <w:rFonts w:ascii="Courier New" w:hAnsi="Courier New" w:hint="default"/>
      </w:rPr>
    </w:lvl>
    <w:lvl w:ilvl="8" w:tplc="D72C3118">
      <w:start w:val="1"/>
      <w:numFmt w:val="bullet"/>
      <w:lvlText w:val=""/>
      <w:lvlJc w:val="left"/>
      <w:pPr>
        <w:ind w:left="7200" w:hanging="360"/>
      </w:pPr>
      <w:rPr>
        <w:rFonts w:ascii="Wingdings" w:hAnsi="Wingdings" w:hint="default"/>
      </w:rPr>
    </w:lvl>
  </w:abstractNum>
  <w:abstractNum w:abstractNumId="12" w15:restartNumberingAfterBreak="0">
    <w:nsid w:val="4BB552D6"/>
    <w:multiLevelType w:val="hybridMultilevel"/>
    <w:tmpl w:val="29424398"/>
    <w:lvl w:ilvl="0" w:tplc="925A1238">
      <w:start w:val="1"/>
      <w:numFmt w:val="bullet"/>
      <w:lvlText w:val=""/>
      <w:lvlJc w:val="left"/>
      <w:pPr>
        <w:ind w:left="720" w:hanging="360"/>
      </w:pPr>
      <w:rPr>
        <w:rFonts w:ascii="Symbol" w:hAnsi="Symbol" w:hint="default"/>
      </w:rPr>
    </w:lvl>
    <w:lvl w:ilvl="1" w:tplc="3A925F66">
      <w:start w:val="1"/>
      <w:numFmt w:val="bullet"/>
      <w:lvlText w:val="o"/>
      <w:lvlJc w:val="left"/>
      <w:pPr>
        <w:ind w:left="1440" w:hanging="360"/>
      </w:pPr>
      <w:rPr>
        <w:rFonts w:ascii="Courier New" w:hAnsi="Courier New" w:hint="default"/>
      </w:rPr>
    </w:lvl>
    <w:lvl w:ilvl="2" w:tplc="5858ABAA">
      <w:start w:val="1"/>
      <w:numFmt w:val="bullet"/>
      <w:lvlText w:val=""/>
      <w:lvlJc w:val="left"/>
      <w:pPr>
        <w:ind w:left="2160" w:hanging="360"/>
      </w:pPr>
      <w:rPr>
        <w:rFonts w:ascii="Wingdings" w:hAnsi="Wingdings" w:hint="default"/>
      </w:rPr>
    </w:lvl>
    <w:lvl w:ilvl="3" w:tplc="29EA80CC">
      <w:start w:val="1"/>
      <w:numFmt w:val="bullet"/>
      <w:lvlText w:val=""/>
      <w:lvlJc w:val="left"/>
      <w:pPr>
        <w:ind w:left="2880" w:hanging="360"/>
      </w:pPr>
      <w:rPr>
        <w:rFonts w:ascii="Symbol" w:hAnsi="Symbol" w:hint="default"/>
      </w:rPr>
    </w:lvl>
    <w:lvl w:ilvl="4" w:tplc="B9EC2056">
      <w:start w:val="1"/>
      <w:numFmt w:val="bullet"/>
      <w:lvlText w:val="o"/>
      <w:lvlJc w:val="left"/>
      <w:pPr>
        <w:ind w:left="3600" w:hanging="360"/>
      </w:pPr>
      <w:rPr>
        <w:rFonts w:ascii="Courier New" w:hAnsi="Courier New" w:hint="default"/>
      </w:rPr>
    </w:lvl>
    <w:lvl w:ilvl="5" w:tplc="F5601F72">
      <w:start w:val="1"/>
      <w:numFmt w:val="bullet"/>
      <w:lvlText w:val=""/>
      <w:lvlJc w:val="left"/>
      <w:pPr>
        <w:ind w:left="4320" w:hanging="360"/>
      </w:pPr>
      <w:rPr>
        <w:rFonts w:ascii="Wingdings" w:hAnsi="Wingdings" w:hint="default"/>
      </w:rPr>
    </w:lvl>
    <w:lvl w:ilvl="6" w:tplc="CCD49828">
      <w:start w:val="1"/>
      <w:numFmt w:val="bullet"/>
      <w:lvlText w:val=""/>
      <w:lvlJc w:val="left"/>
      <w:pPr>
        <w:ind w:left="5040" w:hanging="360"/>
      </w:pPr>
      <w:rPr>
        <w:rFonts w:ascii="Symbol" w:hAnsi="Symbol" w:hint="default"/>
      </w:rPr>
    </w:lvl>
    <w:lvl w:ilvl="7" w:tplc="A022D34E">
      <w:start w:val="1"/>
      <w:numFmt w:val="bullet"/>
      <w:lvlText w:val="o"/>
      <w:lvlJc w:val="left"/>
      <w:pPr>
        <w:ind w:left="5760" w:hanging="360"/>
      </w:pPr>
      <w:rPr>
        <w:rFonts w:ascii="Courier New" w:hAnsi="Courier New" w:hint="default"/>
      </w:rPr>
    </w:lvl>
    <w:lvl w:ilvl="8" w:tplc="CD56EC9E">
      <w:start w:val="1"/>
      <w:numFmt w:val="bullet"/>
      <w:lvlText w:val=""/>
      <w:lvlJc w:val="left"/>
      <w:pPr>
        <w:ind w:left="6480" w:hanging="360"/>
      </w:pPr>
      <w:rPr>
        <w:rFonts w:ascii="Wingdings" w:hAnsi="Wingdings" w:hint="default"/>
      </w:rPr>
    </w:lvl>
  </w:abstractNum>
  <w:abstractNum w:abstractNumId="13" w15:restartNumberingAfterBreak="0">
    <w:nsid w:val="4CAF0D8A"/>
    <w:multiLevelType w:val="hybridMultilevel"/>
    <w:tmpl w:val="26DAF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0E03293"/>
    <w:multiLevelType w:val="hybridMultilevel"/>
    <w:tmpl w:val="AC666D60"/>
    <w:lvl w:ilvl="0" w:tplc="6232AC5C">
      <w:start w:val="1"/>
      <w:numFmt w:val="bullet"/>
      <w:lvlText w:val=""/>
      <w:lvlJc w:val="left"/>
      <w:pPr>
        <w:ind w:left="720" w:hanging="360"/>
      </w:pPr>
      <w:rPr>
        <w:rFonts w:ascii="Symbol" w:hAnsi="Symbol" w:hint="default"/>
      </w:rPr>
    </w:lvl>
    <w:lvl w:ilvl="1" w:tplc="CA62B708">
      <w:start w:val="1"/>
      <w:numFmt w:val="bullet"/>
      <w:lvlText w:val="o"/>
      <w:lvlJc w:val="left"/>
      <w:pPr>
        <w:ind w:left="1440" w:hanging="360"/>
      </w:pPr>
      <w:rPr>
        <w:rFonts w:ascii="Courier New" w:hAnsi="Courier New" w:hint="default"/>
      </w:rPr>
    </w:lvl>
    <w:lvl w:ilvl="2" w:tplc="338A9C5E">
      <w:start w:val="1"/>
      <w:numFmt w:val="bullet"/>
      <w:lvlText w:val=""/>
      <w:lvlJc w:val="left"/>
      <w:pPr>
        <w:ind w:left="2160" w:hanging="360"/>
      </w:pPr>
      <w:rPr>
        <w:rFonts w:ascii="Wingdings" w:hAnsi="Wingdings" w:hint="default"/>
      </w:rPr>
    </w:lvl>
    <w:lvl w:ilvl="3" w:tplc="31CE0ADE">
      <w:start w:val="1"/>
      <w:numFmt w:val="bullet"/>
      <w:lvlText w:val=""/>
      <w:lvlJc w:val="left"/>
      <w:pPr>
        <w:ind w:left="2880" w:hanging="360"/>
      </w:pPr>
      <w:rPr>
        <w:rFonts w:ascii="Symbol" w:hAnsi="Symbol" w:hint="default"/>
      </w:rPr>
    </w:lvl>
    <w:lvl w:ilvl="4" w:tplc="628648CC">
      <w:start w:val="1"/>
      <w:numFmt w:val="bullet"/>
      <w:lvlText w:val="o"/>
      <w:lvlJc w:val="left"/>
      <w:pPr>
        <w:ind w:left="3600" w:hanging="360"/>
      </w:pPr>
      <w:rPr>
        <w:rFonts w:ascii="Courier New" w:hAnsi="Courier New" w:hint="default"/>
      </w:rPr>
    </w:lvl>
    <w:lvl w:ilvl="5" w:tplc="333E274C">
      <w:start w:val="1"/>
      <w:numFmt w:val="bullet"/>
      <w:lvlText w:val=""/>
      <w:lvlJc w:val="left"/>
      <w:pPr>
        <w:ind w:left="4320" w:hanging="360"/>
      </w:pPr>
      <w:rPr>
        <w:rFonts w:ascii="Wingdings" w:hAnsi="Wingdings" w:hint="default"/>
      </w:rPr>
    </w:lvl>
    <w:lvl w:ilvl="6" w:tplc="10504E20">
      <w:start w:val="1"/>
      <w:numFmt w:val="bullet"/>
      <w:lvlText w:val=""/>
      <w:lvlJc w:val="left"/>
      <w:pPr>
        <w:ind w:left="5040" w:hanging="360"/>
      </w:pPr>
      <w:rPr>
        <w:rFonts w:ascii="Symbol" w:hAnsi="Symbol" w:hint="default"/>
      </w:rPr>
    </w:lvl>
    <w:lvl w:ilvl="7" w:tplc="722ED8A2">
      <w:start w:val="1"/>
      <w:numFmt w:val="bullet"/>
      <w:lvlText w:val="o"/>
      <w:lvlJc w:val="left"/>
      <w:pPr>
        <w:ind w:left="5760" w:hanging="360"/>
      </w:pPr>
      <w:rPr>
        <w:rFonts w:ascii="Courier New" w:hAnsi="Courier New" w:hint="default"/>
      </w:rPr>
    </w:lvl>
    <w:lvl w:ilvl="8" w:tplc="4BCC63B0">
      <w:start w:val="1"/>
      <w:numFmt w:val="bullet"/>
      <w:lvlText w:val=""/>
      <w:lvlJc w:val="left"/>
      <w:pPr>
        <w:ind w:left="6480" w:hanging="360"/>
      </w:pPr>
      <w:rPr>
        <w:rFonts w:ascii="Wingdings" w:hAnsi="Wingdings" w:hint="default"/>
      </w:rPr>
    </w:lvl>
  </w:abstractNum>
  <w:abstractNum w:abstractNumId="15" w15:restartNumberingAfterBreak="0">
    <w:nsid w:val="5F4E7078"/>
    <w:multiLevelType w:val="hybridMultilevel"/>
    <w:tmpl w:val="FBD47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D10322F"/>
    <w:multiLevelType w:val="hybridMultilevel"/>
    <w:tmpl w:val="E85A7D36"/>
    <w:lvl w:ilvl="0" w:tplc="FA8EA006">
      <w:start w:val="1"/>
      <w:numFmt w:val="bullet"/>
      <w:lvlText w:val=""/>
      <w:lvlJc w:val="left"/>
      <w:pPr>
        <w:ind w:left="720" w:hanging="360"/>
      </w:pPr>
      <w:rPr>
        <w:rFonts w:ascii="Symbol" w:hAnsi="Symbol" w:hint="default"/>
      </w:rPr>
    </w:lvl>
    <w:lvl w:ilvl="1" w:tplc="AE740890">
      <w:start w:val="1"/>
      <w:numFmt w:val="bullet"/>
      <w:lvlText w:val="o"/>
      <w:lvlJc w:val="left"/>
      <w:pPr>
        <w:ind w:left="1440" w:hanging="360"/>
      </w:pPr>
      <w:rPr>
        <w:rFonts w:ascii="Courier New" w:hAnsi="Courier New" w:hint="default"/>
      </w:rPr>
    </w:lvl>
    <w:lvl w:ilvl="2" w:tplc="E0D87240">
      <w:start w:val="1"/>
      <w:numFmt w:val="bullet"/>
      <w:lvlText w:val=""/>
      <w:lvlJc w:val="left"/>
      <w:pPr>
        <w:ind w:left="2160" w:hanging="360"/>
      </w:pPr>
      <w:rPr>
        <w:rFonts w:ascii="Wingdings" w:hAnsi="Wingdings" w:hint="default"/>
      </w:rPr>
    </w:lvl>
    <w:lvl w:ilvl="3" w:tplc="7FE04BE2">
      <w:start w:val="1"/>
      <w:numFmt w:val="bullet"/>
      <w:lvlText w:val=""/>
      <w:lvlJc w:val="left"/>
      <w:pPr>
        <w:ind w:left="2880" w:hanging="360"/>
      </w:pPr>
      <w:rPr>
        <w:rFonts w:ascii="Symbol" w:hAnsi="Symbol" w:hint="default"/>
      </w:rPr>
    </w:lvl>
    <w:lvl w:ilvl="4" w:tplc="7A1AC602">
      <w:start w:val="1"/>
      <w:numFmt w:val="bullet"/>
      <w:lvlText w:val="o"/>
      <w:lvlJc w:val="left"/>
      <w:pPr>
        <w:ind w:left="3600" w:hanging="360"/>
      </w:pPr>
      <w:rPr>
        <w:rFonts w:ascii="Courier New" w:hAnsi="Courier New" w:hint="default"/>
      </w:rPr>
    </w:lvl>
    <w:lvl w:ilvl="5" w:tplc="C87245BE">
      <w:start w:val="1"/>
      <w:numFmt w:val="bullet"/>
      <w:lvlText w:val=""/>
      <w:lvlJc w:val="left"/>
      <w:pPr>
        <w:ind w:left="4320" w:hanging="360"/>
      </w:pPr>
      <w:rPr>
        <w:rFonts w:ascii="Wingdings" w:hAnsi="Wingdings" w:hint="default"/>
      </w:rPr>
    </w:lvl>
    <w:lvl w:ilvl="6" w:tplc="F7C87A5E">
      <w:start w:val="1"/>
      <w:numFmt w:val="bullet"/>
      <w:lvlText w:val=""/>
      <w:lvlJc w:val="left"/>
      <w:pPr>
        <w:ind w:left="5040" w:hanging="360"/>
      </w:pPr>
      <w:rPr>
        <w:rFonts w:ascii="Symbol" w:hAnsi="Symbol" w:hint="default"/>
      </w:rPr>
    </w:lvl>
    <w:lvl w:ilvl="7" w:tplc="F418034E">
      <w:start w:val="1"/>
      <w:numFmt w:val="bullet"/>
      <w:lvlText w:val="o"/>
      <w:lvlJc w:val="left"/>
      <w:pPr>
        <w:ind w:left="5760" w:hanging="360"/>
      </w:pPr>
      <w:rPr>
        <w:rFonts w:ascii="Courier New" w:hAnsi="Courier New" w:hint="default"/>
      </w:rPr>
    </w:lvl>
    <w:lvl w:ilvl="8" w:tplc="2D769268">
      <w:start w:val="1"/>
      <w:numFmt w:val="bullet"/>
      <w:lvlText w:val=""/>
      <w:lvlJc w:val="left"/>
      <w:pPr>
        <w:ind w:left="6480" w:hanging="360"/>
      </w:pPr>
      <w:rPr>
        <w:rFonts w:ascii="Wingdings" w:hAnsi="Wingdings" w:hint="default"/>
      </w:rPr>
    </w:lvl>
  </w:abstractNum>
  <w:num w:numId="1" w16cid:durableId="1827431829">
    <w:abstractNumId w:val="7"/>
  </w:num>
  <w:num w:numId="2" w16cid:durableId="1971814023">
    <w:abstractNumId w:val="15"/>
  </w:num>
  <w:num w:numId="3" w16cid:durableId="929309823">
    <w:abstractNumId w:val="13"/>
  </w:num>
  <w:num w:numId="4" w16cid:durableId="928655724">
    <w:abstractNumId w:val="11"/>
  </w:num>
  <w:num w:numId="5" w16cid:durableId="1789081257">
    <w:abstractNumId w:val="14"/>
  </w:num>
  <w:num w:numId="6" w16cid:durableId="1847404626">
    <w:abstractNumId w:val="16"/>
  </w:num>
  <w:num w:numId="7" w16cid:durableId="1732465062">
    <w:abstractNumId w:val="9"/>
  </w:num>
  <w:num w:numId="8" w16cid:durableId="1008486290">
    <w:abstractNumId w:val="8"/>
  </w:num>
  <w:num w:numId="9" w16cid:durableId="1878732443">
    <w:abstractNumId w:val="2"/>
  </w:num>
  <w:num w:numId="10" w16cid:durableId="1281911553">
    <w:abstractNumId w:val="1"/>
  </w:num>
  <w:num w:numId="11" w16cid:durableId="1199198722">
    <w:abstractNumId w:val="0"/>
  </w:num>
  <w:num w:numId="12" w16cid:durableId="2097676758">
    <w:abstractNumId w:val="12"/>
  </w:num>
  <w:num w:numId="13" w16cid:durableId="600064815">
    <w:abstractNumId w:val="10"/>
  </w:num>
  <w:num w:numId="14" w16cid:durableId="1029838028">
    <w:abstractNumId w:val="3"/>
  </w:num>
  <w:num w:numId="15" w16cid:durableId="1775515462">
    <w:abstractNumId w:val="6"/>
  </w:num>
  <w:num w:numId="16" w16cid:durableId="2112235365">
    <w:abstractNumId w:val="4"/>
  </w:num>
  <w:num w:numId="17" w16cid:durableId="17745902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FF5"/>
    <w:rsid w:val="00072CBF"/>
    <w:rsid w:val="000F391B"/>
    <w:rsid w:val="001D0876"/>
    <w:rsid w:val="0025515E"/>
    <w:rsid w:val="0026600C"/>
    <w:rsid w:val="002C1F9F"/>
    <w:rsid w:val="002F22C8"/>
    <w:rsid w:val="003A5FF5"/>
    <w:rsid w:val="003C0AD0"/>
    <w:rsid w:val="003C2A97"/>
    <w:rsid w:val="003D4A80"/>
    <w:rsid w:val="00450833"/>
    <w:rsid w:val="004A598F"/>
    <w:rsid w:val="005636BB"/>
    <w:rsid w:val="005B601D"/>
    <w:rsid w:val="005F2F2A"/>
    <w:rsid w:val="006375DA"/>
    <w:rsid w:val="006401B2"/>
    <w:rsid w:val="006840BB"/>
    <w:rsid w:val="00687923"/>
    <w:rsid w:val="006E3D02"/>
    <w:rsid w:val="007F4D29"/>
    <w:rsid w:val="008821B0"/>
    <w:rsid w:val="008B4B7D"/>
    <w:rsid w:val="00941CB9"/>
    <w:rsid w:val="00952D1C"/>
    <w:rsid w:val="009C1027"/>
    <w:rsid w:val="009F5359"/>
    <w:rsid w:val="00A4053B"/>
    <w:rsid w:val="00AD3D5B"/>
    <w:rsid w:val="00B76DC9"/>
    <w:rsid w:val="00BE4A58"/>
    <w:rsid w:val="00C41E63"/>
    <w:rsid w:val="00C66A2B"/>
    <w:rsid w:val="00E27F9B"/>
    <w:rsid w:val="00F33A31"/>
    <w:rsid w:val="00FA5176"/>
    <w:rsid w:val="00FF4B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BA0C7"/>
  <w15:chartTrackingRefBased/>
  <w15:docId w15:val="{059A616A-2B78-43BA-AD50-CD7BEE07D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5FF5"/>
    <w:pPr>
      <w:spacing w:after="0" w:line="240" w:lineRule="auto"/>
    </w:pPr>
    <w:rPr>
      <w:rFonts w:ascii="Calibri" w:hAnsi="Calibri" w:cs="Calibri"/>
      <w:kern w:val="0"/>
      <w:lang w:eastAsia="de-DE"/>
      <w14:ligatures w14:val="none"/>
    </w:rPr>
  </w:style>
  <w:style w:type="paragraph" w:styleId="berschrift1">
    <w:name w:val="heading 1"/>
    <w:basedOn w:val="Standard"/>
    <w:next w:val="Standard"/>
    <w:link w:val="berschrift1Zchn"/>
    <w:uiPriority w:val="9"/>
    <w:qFormat/>
    <w:rsid w:val="003A5FF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3A5FF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A5FF5"/>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3A5FF5"/>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3A5FF5"/>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3A5FF5"/>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A5FF5"/>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A5FF5"/>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A5FF5"/>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A5FF5"/>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3A5FF5"/>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3A5FF5"/>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3A5FF5"/>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3A5FF5"/>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3A5FF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A5FF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A5FF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A5FF5"/>
    <w:rPr>
      <w:rFonts w:eastAsiaTheme="majorEastAsia" w:cstheme="majorBidi"/>
      <w:color w:val="272727" w:themeColor="text1" w:themeTint="D8"/>
    </w:rPr>
  </w:style>
  <w:style w:type="paragraph" w:styleId="Titel">
    <w:name w:val="Title"/>
    <w:basedOn w:val="Standard"/>
    <w:next w:val="Standard"/>
    <w:link w:val="TitelZchn"/>
    <w:uiPriority w:val="10"/>
    <w:qFormat/>
    <w:rsid w:val="003A5FF5"/>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A5FF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A5FF5"/>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A5FF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A5FF5"/>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3A5FF5"/>
    <w:rPr>
      <w:i/>
      <w:iCs/>
      <w:color w:val="404040" w:themeColor="text1" w:themeTint="BF"/>
    </w:rPr>
  </w:style>
  <w:style w:type="paragraph" w:styleId="Listenabsatz">
    <w:name w:val="List Paragraph"/>
    <w:basedOn w:val="Standard"/>
    <w:uiPriority w:val="34"/>
    <w:qFormat/>
    <w:rsid w:val="003A5FF5"/>
    <w:pPr>
      <w:ind w:left="720"/>
      <w:contextualSpacing/>
    </w:pPr>
  </w:style>
  <w:style w:type="character" w:styleId="IntensiveHervorhebung">
    <w:name w:val="Intense Emphasis"/>
    <w:basedOn w:val="Absatz-Standardschriftart"/>
    <w:uiPriority w:val="21"/>
    <w:qFormat/>
    <w:rsid w:val="003A5FF5"/>
    <w:rPr>
      <w:i/>
      <w:iCs/>
      <w:color w:val="365F91" w:themeColor="accent1" w:themeShade="BF"/>
    </w:rPr>
  </w:style>
  <w:style w:type="paragraph" w:styleId="IntensivesZitat">
    <w:name w:val="Intense Quote"/>
    <w:basedOn w:val="Standard"/>
    <w:next w:val="Standard"/>
    <w:link w:val="IntensivesZitatZchn"/>
    <w:uiPriority w:val="30"/>
    <w:qFormat/>
    <w:rsid w:val="003A5FF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3A5FF5"/>
    <w:rPr>
      <w:i/>
      <w:iCs/>
      <w:color w:val="365F91" w:themeColor="accent1" w:themeShade="BF"/>
    </w:rPr>
  </w:style>
  <w:style w:type="character" w:styleId="IntensiverVerweis">
    <w:name w:val="Intense Reference"/>
    <w:basedOn w:val="Absatz-Standardschriftart"/>
    <w:uiPriority w:val="32"/>
    <w:qFormat/>
    <w:rsid w:val="003A5FF5"/>
    <w:rPr>
      <w:b/>
      <w:bCs/>
      <w:smallCaps/>
      <w:color w:val="365F91" w:themeColor="accent1" w:themeShade="BF"/>
      <w:spacing w:val="5"/>
    </w:rPr>
  </w:style>
  <w:style w:type="character" w:styleId="Hyperlink">
    <w:name w:val="Hyperlink"/>
    <w:basedOn w:val="Absatz-Standardschriftart"/>
    <w:uiPriority w:val="99"/>
    <w:unhideWhenUsed/>
    <w:rsid w:val="003A5FF5"/>
    <w:rPr>
      <w:color w:val="0563C1"/>
      <w:u w:val="single"/>
    </w:rPr>
  </w:style>
  <w:style w:type="paragraph" w:styleId="Textkrper2">
    <w:name w:val="Body Text 2"/>
    <w:basedOn w:val="Standard"/>
    <w:link w:val="Textkrper2Zchn"/>
    <w:uiPriority w:val="99"/>
    <w:semiHidden/>
    <w:unhideWhenUsed/>
    <w:rsid w:val="003A5FF5"/>
    <w:pPr>
      <w:jc w:val="both"/>
    </w:pPr>
    <w:rPr>
      <w:rFonts w:ascii="Arial" w:hAnsi="Arial" w:cs="Arial"/>
      <w:color w:val="000000"/>
      <w:sz w:val="32"/>
      <w:szCs w:val="32"/>
    </w:rPr>
  </w:style>
  <w:style w:type="character" w:customStyle="1" w:styleId="Textkrper2Zchn">
    <w:name w:val="Textkörper 2 Zchn"/>
    <w:basedOn w:val="Absatz-Standardschriftart"/>
    <w:link w:val="Textkrper2"/>
    <w:uiPriority w:val="99"/>
    <w:semiHidden/>
    <w:rsid w:val="003A5FF5"/>
    <w:rPr>
      <w:rFonts w:ascii="Arial" w:hAnsi="Arial" w:cs="Arial"/>
      <w:color w:val="000000"/>
      <w:kern w:val="0"/>
      <w:sz w:val="32"/>
      <w:szCs w:val="32"/>
      <w:lang w:eastAsia="de-DE"/>
      <w14:ligatures w14:val="none"/>
    </w:rPr>
  </w:style>
  <w:style w:type="paragraph" w:styleId="StandardWeb">
    <w:name w:val="Normal (Web)"/>
    <w:basedOn w:val="Standard"/>
    <w:uiPriority w:val="99"/>
    <w:semiHidden/>
    <w:unhideWhenUsed/>
    <w:rsid w:val="000F391B"/>
    <w:pPr>
      <w:spacing w:before="100" w:beforeAutospacing="1" w:after="100" w:afterAutospacing="1"/>
    </w:pPr>
    <w:rPr>
      <w:rFonts w:ascii="Aptos" w:hAnsi="Aptos" w:cs="Aptos"/>
      <w:sz w:val="24"/>
      <w:szCs w:val="24"/>
    </w:rPr>
  </w:style>
  <w:style w:type="character" w:customStyle="1" w:styleId="cf01">
    <w:name w:val="cf01"/>
    <w:basedOn w:val="Absatz-Standardschriftart"/>
    <w:rsid w:val="000F391B"/>
    <w:rPr>
      <w:rFonts w:ascii="Segoe UI" w:hAnsi="Segoe UI" w:cs="Segoe UI" w:hint="default"/>
      <w:color w:val="1C1C1C"/>
      <w:shd w:val="clear" w:color="auto" w:fill="FFFFFF"/>
    </w:rPr>
  </w:style>
  <w:style w:type="paragraph" w:customStyle="1" w:styleId="paragraph">
    <w:name w:val="paragraph"/>
    <w:basedOn w:val="Standard"/>
    <w:rsid w:val="005F2F2A"/>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Absatz-Standardschriftart"/>
    <w:uiPriority w:val="1"/>
    <w:rsid w:val="005F2F2A"/>
  </w:style>
  <w:style w:type="character" w:customStyle="1" w:styleId="eop">
    <w:name w:val="eop"/>
    <w:basedOn w:val="Absatz-Standardschriftart"/>
    <w:rsid w:val="005F2F2A"/>
  </w:style>
  <w:style w:type="character" w:customStyle="1" w:styleId="content-tile-see-more-text">
    <w:name w:val="content-tile-see-more-text"/>
    <w:basedOn w:val="Absatz-Standardschriftart"/>
    <w:rsid w:val="005F2F2A"/>
  </w:style>
  <w:style w:type="character" w:styleId="NichtaufgelsteErwhnung">
    <w:name w:val="Unresolved Mention"/>
    <w:basedOn w:val="Absatz-Standardschriftart"/>
    <w:uiPriority w:val="99"/>
    <w:semiHidden/>
    <w:unhideWhenUsed/>
    <w:rsid w:val="00C41E63"/>
    <w:rPr>
      <w:color w:val="605E5C"/>
      <w:shd w:val="clear" w:color="auto" w:fill="E1DFDD"/>
    </w:rPr>
  </w:style>
  <w:style w:type="paragraph" w:styleId="berarbeitung">
    <w:name w:val="Revision"/>
    <w:hidden/>
    <w:uiPriority w:val="99"/>
    <w:semiHidden/>
    <w:rsid w:val="006375DA"/>
    <w:pPr>
      <w:spacing w:after="0" w:line="240" w:lineRule="auto"/>
    </w:pPr>
    <w:rPr>
      <w:rFonts w:ascii="Calibri" w:hAnsi="Calibri" w:cs="Calibri"/>
      <w:kern w:val="0"/>
      <w:lang w:eastAsia="de-DE"/>
      <w14:ligatures w14:val="none"/>
    </w:rPr>
  </w:style>
  <w:style w:type="character" w:styleId="Kommentarzeichen">
    <w:name w:val="annotation reference"/>
    <w:basedOn w:val="Absatz-Standardschriftart"/>
    <w:uiPriority w:val="99"/>
    <w:semiHidden/>
    <w:unhideWhenUsed/>
    <w:rsid w:val="006375DA"/>
    <w:rPr>
      <w:sz w:val="16"/>
      <w:szCs w:val="16"/>
    </w:rPr>
  </w:style>
  <w:style w:type="paragraph" w:styleId="Kommentartext">
    <w:name w:val="annotation text"/>
    <w:basedOn w:val="Standard"/>
    <w:link w:val="KommentartextZchn"/>
    <w:uiPriority w:val="99"/>
    <w:unhideWhenUsed/>
    <w:rsid w:val="006375DA"/>
    <w:rPr>
      <w:sz w:val="20"/>
      <w:szCs w:val="20"/>
    </w:rPr>
  </w:style>
  <w:style w:type="character" w:customStyle="1" w:styleId="KommentartextZchn">
    <w:name w:val="Kommentartext Zchn"/>
    <w:basedOn w:val="Absatz-Standardschriftart"/>
    <w:link w:val="Kommentartext"/>
    <w:uiPriority w:val="99"/>
    <w:rsid w:val="006375DA"/>
    <w:rPr>
      <w:rFonts w:ascii="Calibri" w:hAnsi="Calibri" w:cs="Calibri"/>
      <w:kern w:val="0"/>
      <w:sz w:val="20"/>
      <w:szCs w:val="20"/>
      <w:lang w:eastAsia="de-DE"/>
      <w14:ligatures w14:val="none"/>
    </w:rPr>
  </w:style>
  <w:style w:type="paragraph" w:styleId="Kommentarthema">
    <w:name w:val="annotation subject"/>
    <w:basedOn w:val="Kommentartext"/>
    <w:next w:val="Kommentartext"/>
    <w:link w:val="KommentarthemaZchn"/>
    <w:uiPriority w:val="99"/>
    <w:semiHidden/>
    <w:unhideWhenUsed/>
    <w:rsid w:val="006375DA"/>
    <w:rPr>
      <w:b/>
      <w:bCs/>
    </w:rPr>
  </w:style>
  <w:style w:type="character" w:customStyle="1" w:styleId="KommentarthemaZchn">
    <w:name w:val="Kommentarthema Zchn"/>
    <w:basedOn w:val="KommentartextZchn"/>
    <w:link w:val="Kommentarthema"/>
    <w:uiPriority w:val="99"/>
    <w:semiHidden/>
    <w:rsid w:val="006375DA"/>
    <w:rPr>
      <w:rFonts w:ascii="Calibri" w:hAnsi="Calibri" w:cs="Calibri"/>
      <w:b/>
      <w:bCs/>
      <w:kern w:val="0"/>
      <w:sz w:val="20"/>
      <w:szCs w:val="2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976129">
      <w:bodyDiv w:val="1"/>
      <w:marLeft w:val="0"/>
      <w:marRight w:val="0"/>
      <w:marTop w:val="0"/>
      <w:marBottom w:val="0"/>
      <w:divBdr>
        <w:top w:val="none" w:sz="0" w:space="0" w:color="auto"/>
        <w:left w:val="none" w:sz="0" w:space="0" w:color="auto"/>
        <w:bottom w:val="none" w:sz="0" w:space="0" w:color="auto"/>
        <w:right w:val="none" w:sz="0" w:space="0" w:color="auto"/>
      </w:divBdr>
    </w:div>
    <w:div w:id="228729568">
      <w:bodyDiv w:val="1"/>
      <w:marLeft w:val="0"/>
      <w:marRight w:val="0"/>
      <w:marTop w:val="0"/>
      <w:marBottom w:val="0"/>
      <w:divBdr>
        <w:top w:val="none" w:sz="0" w:space="0" w:color="auto"/>
        <w:left w:val="none" w:sz="0" w:space="0" w:color="auto"/>
        <w:bottom w:val="none" w:sz="0" w:space="0" w:color="auto"/>
        <w:right w:val="none" w:sz="0" w:space="0" w:color="auto"/>
      </w:divBdr>
    </w:div>
    <w:div w:id="1438673639">
      <w:bodyDiv w:val="1"/>
      <w:marLeft w:val="0"/>
      <w:marRight w:val="0"/>
      <w:marTop w:val="0"/>
      <w:marBottom w:val="0"/>
      <w:divBdr>
        <w:top w:val="none" w:sz="0" w:space="0" w:color="auto"/>
        <w:left w:val="none" w:sz="0" w:space="0" w:color="auto"/>
        <w:bottom w:val="none" w:sz="0" w:space="0" w:color="auto"/>
        <w:right w:val="none" w:sz="0" w:space="0" w:color="auto"/>
      </w:divBdr>
    </w:div>
    <w:div w:id="1607468060">
      <w:bodyDiv w:val="1"/>
      <w:marLeft w:val="0"/>
      <w:marRight w:val="0"/>
      <w:marTop w:val="0"/>
      <w:marBottom w:val="0"/>
      <w:divBdr>
        <w:top w:val="none" w:sz="0" w:space="0" w:color="auto"/>
        <w:left w:val="none" w:sz="0" w:space="0" w:color="auto"/>
        <w:bottom w:val="none" w:sz="0" w:space="0" w:color="auto"/>
        <w:right w:val="none" w:sz="0" w:space="0" w:color="auto"/>
      </w:divBdr>
    </w:div>
    <w:div w:id="1826360113">
      <w:bodyDiv w:val="1"/>
      <w:marLeft w:val="0"/>
      <w:marRight w:val="0"/>
      <w:marTop w:val="0"/>
      <w:marBottom w:val="0"/>
      <w:divBdr>
        <w:top w:val="none" w:sz="0" w:space="0" w:color="auto"/>
        <w:left w:val="none" w:sz="0" w:space="0" w:color="auto"/>
        <w:bottom w:val="none" w:sz="0" w:space="0" w:color="auto"/>
        <w:right w:val="none" w:sz="0" w:space="0" w:color="auto"/>
      </w:divBdr>
    </w:div>
    <w:div w:id="214256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riottassetlibrary.com/workspaces/267772?r=lUL6aeUE" TargetMode="External"/><Relationship Id="rId18" Type="http://schemas.openxmlformats.org/officeDocument/2006/relationships/hyperlink" Target="https://www.marriott.com/en-us/hotels/cfulc-domes-miramare-a-luxury-collection-resort-corfu/overview/" TargetMode="External"/><Relationship Id="rId26" Type="http://schemas.openxmlformats.org/officeDocument/2006/relationships/hyperlink" Target="https://www.marriott.com/en-us/hotels/klxwh-w-costa-navarino/overview/" TargetMode="External"/><Relationship Id="rId39" Type="http://schemas.openxmlformats.org/officeDocument/2006/relationships/hyperlink" Target="http://www.marriott.com" TargetMode="External"/><Relationship Id="rId21" Type="http://schemas.openxmlformats.org/officeDocument/2006/relationships/hyperlink" Target="https://www.marriott.com/en-us/hotels/cfuak-domes-of-corfu-autograph-collection/overview/" TargetMode="External"/><Relationship Id="rId34" Type="http://schemas.openxmlformats.org/officeDocument/2006/relationships/hyperlink" Target="http://www.facebook.com/marriottbonvoy" TargetMode="External"/><Relationship Id="rId42" Type="http://schemas.openxmlformats.org/officeDocument/2006/relationships/hyperlink" Target="https://x.com/MarriottIntl" TargetMode="External"/><Relationship Id="rId47" Type="http://schemas.openxmlformats.org/officeDocument/2006/relationships/hyperlink" Target="mailto:nis@liebl-pr.de" TargetMode="External"/><Relationship Id="rId50" Type="http://schemas.openxmlformats.org/officeDocument/2006/relationships/hyperlink" Target="http://www.liebl-pr.de/deutsch/datenschutz/index.html"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onedrive.live.com/?authkey=%21AGTO0juCClAc3Mg&amp;id=4C8A10B79A128EE5%21114&amp;cid=4C8A10B79A128EE5" TargetMode="External"/><Relationship Id="rId29" Type="http://schemas.openxmlformats.org/officeDocument/2006/relationships/hyperlink" Target="https://www.marriott.com/en-us/hotels/athox-moxy-athens-city/overview/" TargetMode="Externa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s://www.marriott.com/loyalty.mi" TargetMode="External"/><Relationship Id="rId37" Type="http://schemas.openxmlformats.org/officeDocument/2006/relationships/hyperlink" Target="https://www.tiktok.com/@marriottbonvoy" TargetMode="External"/><Relationship Id="rId40" Type="http://schemas.openxmlformats.org/officeDocument/2006/relationships/hyperlink" Target="http://www.marriottnewscenter.com" TargetMode="External"/><Relationship Id="rId45" Type="http://schemas.openxmlformats.org/officeDocument/2006/relationships/hyperlink" Target="mailto:tk@liebl-pr.d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marriottassetlibrary.com/workspaces/266005?r=TamIk0Rs" TargetMode="External"/><Relationship Id="rId19" Type="http://schemas.openxmlformats.org/officeDocument/2006/relationships/hyperlink" Target="https://www.marriottassetlibrary.com/workspaces/244914?r=2l9IDNNg" TargetMode="External"/><Relationship Id="rId31" Type="http://schemas.openxmlformats.org/officeDocument/2006/relationships/hyperlink" Target="http://www.marriottbonvoy.com" TargetMode="External"/><Relationship Id="rId44" Type="http://schemas.openxmlformats.org/officeDocument/2006/relationships/image" Target="media/image1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rriott.com/de/hotels/klxlc-the-romanos-a-luxury-collection-resort-costa-navarino/overview/" TargetMode="External"/><Relationship Id="rId14" Type="http://schemas.openxmlformats.org/officeDocument/2006/relationships/image" Target="media/image5.jpeg"/><Relationship Id="rId22" Type="http://schemas.openxmlformats.org/officeDocument/2006/relationships/hyperlink" Target="https://www.marriott.com/en-us/hotels/cfuak-domes-of-corfu-autograph-collection/overview/" TargetMode="External"/><Relationship Id="rId27" Type="http://schemas.openxmlformats.org/officeDocument/2006/relationships/hyperlink" Target="https://www.marriottassetlibrary.com/workspaces/253995?r=2s1j6SvT" TargetMode="External"/><Relationship Id="rId30" Type="http://schemas.openxmlformats.org/officeDocument/2006/relationships/hyperlink" Target="https://1drv.ms/u/s!AqMEmXH8QK5bgXE1-GnvG9JiJ6ZV?e=vrjzoP" TargetMode="External"/><Relationship Id="rId35" Type="http://schemas.openxmlformats.org/officeDocument/2006/relationships/hyperlink" Target="http://www.twitter.com/marriottbonvoy" TargetMode="External"/><Relationship Id="rId43" Type="http://schemas.openxmlformats.org/officeDocument/2006/relationships/hyperlink" Target="https://www.instagram.com/marriottintl/" TargetMode="External"/><Relationship Id="rId48" Type="http://schemas.openxmlformats.org/officeDocument/2006/relationships/hyperlink" Target="mailto:unsubscribe@liebl-pr.de?subject=Unsubscribe%20Presseverteiler%20ulpr" TargetMode="External"/><Relationship Id="rId8" Type="http://schemas.openxmlformats.org/officeDocument/2006/relationships/image" Target="media/image3.png"/><Relationship Id="rId51" Type="http://schemas.openxmlformats.org/officeDocument/2006/relationships/hyperlink" Target="http://www.liebl-pr.de/english/disclaimer/index.html" TargetMode="External"/><Relationship Id="rId3" Type="http://schemas.openxmlformats.org/officeDocument/2006/relationships/styles" Target="styles.xml"/><Relationship Id="rId12" Type="http://schemas.openxmlformats.org/officeDocument/2006/relationships/hyperlink" Target="https://www.marriott.com/en-us/hotels/jtrml-mystique-a-luxury-collection-hotel-santorini/overview/" TargetMode="External"/><Relationship Id="rId17" Type="http://schemas.openxmlformats.org/officeDocument/2006/relationships/image" Target="media/image6.jpeg"/><Relationship Id="rId25" Type="http://schemas.openxmlformats.org/officeDocument/2006/relationships/hyperlink" Target="https://www.marriott.com/offers/sound-wellness-retreat-experience-OFF-111846/KLXWH-w-costa-navarino" TargetMode="External"/><Relationship Id="rId33" Type="http://schemas.openxmlformats.org/officeDocument/2006/relationships/hyperlink" Target="http://mobileapp.marriott.com/" TargetMode="External"/><Relationship Id="rId38" Type="http://schemas.openxmlformats.org/officeDocument/2006/relationships/hyperlink" Target="http://www.news.marriott.com/company-information.html" TargetMode="External"/><Relationship Id="rId46" Type="http://schemas.openxmlformats.org/officeDocument/2006/relationships/hyperlink" Target="mailto:sl@liebl-pr.de" TargetMode="External"/><Relationship Id="rId20" Type="http://schemas.openxmlformats.org/officeDocument/2006/relationships/image" Target="media/image7.jpeg"/><Relationship Id="rId41" Type="http://schemas.openxmlformats.org/officeDocument/2006/relationships/hyperlink" Target="https://www.facebook.com/marriottinternational/"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marriott.com/en-us/hotels/paslc-cosme-a-luxury-collection-resort-paros/overview/" TargetMode="External"/><Relationship Id="rId23" Type="http://schemas.openxmlformats.org/officeDocument/2006/relationships/hyperlink" Target="https://www.marriottassetlibrary.com/workspaces/265328?r=tzLifJmO" TargetMode="External"/><Relationship Id="rId28" Type="http://schemas.openxmlformats.org/officeDocument/2006/relationships/image" Target="media/image9.jpeg"/><Relationship Id="rId36" Type="http://schemas.openxmlformats.org/officeDocument/2006/relationships/hyperlink" Target="http://www.instagram.com/marriottbonvoy" TargetMode="External"/><Relationship Id="rId49" Type="http://schemas.openxmlformats.org/officeDocument/2006/relationships/hyperlink" Target="mailto:unsubscribe@liebl-pr.de?subject=Unsubscribe%20ulpr%20media%20mailing%20lis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8AE9A-00B4-4DD9-A978-0700533BC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1882</Words>
  <Characters>11858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Schlauderer / uschi liebl pr</dc:creator>
  <cp:keywords/>
  <dc:description/>
  <cp:lastModifiedBy>Svenja Liebhart / uschi liebl pr</cp:lastModifiedBy>
  <cp:revision>5</cp:revision>
  <cp:lastPrinted>2024-05-21T12:22:00Z</cp:lastPrinted>
  <dcterms:created xsi:type="dcterms:W3CDTF">2024-05-13T11:29:00Z</dcterms:created>
  <dcterms:modified xsi:type="dcterms:W3CDTF">2024-05-21T12:22:00Z</dcterms:modified>
</cp:coreProperties>
</file>