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702FE" w14:textId="2545B6B9" w:rsidR="00241C18" w:rsidRDefault="00241C18" w:rsidP="00241C18">
      <w:pPr>
        <w:jc w:val="center"/>
        <w:rPr>
          <w:color w:val="000000"/>
        </w:rPr>
      </w:pPr>
      <w:r>
        <w:rPr>
          <w:noProof/>
        </w:rPr>
        <w:drawing>
          <wp:anchor distT="0" distB="0" distL="114300" distR="114300" simplePos="0" relativeHeight="251656704" behindDoc="1" locked="1" layoutInCell="1" allowOverlap="0" wp14:anchorId="0BC3869F" wp14:editId="55450E23">
            <wp:simplePos x="0" y="0"/>
            <wp:positionH relativeFrom="column">
              <wp:posOffset>-890270</wp:posOffset>
            </wp:positionH>
            <wp:positionV relativeFrom="page">
              <wp:posOffset>0</wp:posOffset>
            </wp:positionV>
            <wp:extent cx="7722235" cy="1581150"/>
            <wp:effectExtent l="0" t="0" r="0" b="0"/>
            <wp:wrapTopAndBottom/>
            <wp:docPr id="142436033" name="Grafik 4"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36033" name="Grafik 4" descr="Ein Bild, das Text, Screenshot, Schrift, Reihe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22235" cy="158115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499193937"/>
      <w:bookmarkStart w:id="1" w:name="_MailOriginal"/>
      <w:bookmarkEnd w:id="0"/>
    </w:p>
    <w:tbl>
      <w:tblPr>
        <w:tblW w:w="0" w:type="auto"/>
        <w:jc w:val="center"/>
        <w:tblCellMar>
          <w:left w:w="0" w:type="dxa"/>
          <w:right w:w="0" w:type="dxa"/>
        </w:tblCellMar>
        <w:tblLook w:val="04A0" w:firstRow="1" w:lastRow="0" w:firstColumn="1" w:lastColumn="0" w:noHBand="0" w:noVBand="1"/>
      </w:tblPr>
      <w:tblGrid>
        <w:gridCol w:w="9072"/>
      </w:tblGrid>
      <w:tr w:rsidR="00241C18" w:rsidRPr="00241C18" w14:paraId="325E9EB3" w14:textId="77777777" w:rsidTr="00241C18">
        <w:trPr>
          <w:jc w:val="center"/>
        </w:trPr>
        <w:tc>
          <w:tcPr>
            <w:tcW w:w="9819" w:type="dxa"/>
            <w:tcMar>
              <w:top w:w="0" w:type="dxa"/>
              <w:left w:w="108" w:type="dxa"/>
              <w:bottom w:w="0" w:type="dxa"/>
              <w:right w:w="108" w:type="dxa"/>
            </w:tcMar>
          </w:tcPr>
          <w:p w14:paraId="10BA9B20" w14:textId="4B667285" w:rsidR="00241C18" w:rsidRDefault="00241C18">
            <w:pPr>
              <w:pStyle w:val="Textkrper2"/>
              <w:spacing w:line="360" w:lineRule="auto"/>
              <w:jc w:val="center"/>
              <w:rPr>
                <w:rFonts w:ascii="Century Gothic" w:hAnsi="Century Gothic"/>
                <w:sz w:val="20"/>
                <w:szCs w:val="20"/>
              </w:rPr>
            </w:pPr>
            <w:bookmarkStart w:id="2" w:name="_Hlk498960910"/>
            <w:bookmarkEnd w:id="2"/>
            <w:r>
              <w:rPr>
                <w:noProof/>
              </w:rPr>
              <w:drawing>
                <wp:inline distT="0" distB="0" distL="0" distR="0" wp14:anchorId="76C854F2" wp14:editId="29F0945D">
                  <wp:extent cx="1495425" cy="838200"/>
                  <wp:effectExtent l="0" t="0" r="9525" b="0"/>
                  <wp:docPr id="877287267" name="Grafik 2" descr="Ein Bild, das Text, Grafikdesign, Grafiken,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298827" descr="Ein Bild, das Text, Grafikdesign, Grafiken, Schrift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5425" cy="838200"/>
                          </a:xfrm>
                          <a:prstGeom prst="rect">
                            <a:avLst/>
                          </a:prstGeom>
                          <a:noFill/>
                          <a:ln>
                            <a:noFill/>
                          </a:ln>
                        </pic:spPr>
                      </pic:pic>
                    </a:graphicData>
                  </a:graphic>
                </wp:inline>
              </w:drawing>
            </w:r>
          </w:p>
          <w:p w14:paraId="61DDCDB9" w14:textId="062D67C1" w:rsidR="00241C18" w:rsidRDefault="00241C18">
            <w:pPr>
              <w:pStyle w:val="Textkrper2"/>
              <w:spacing w:line="360" w:lineRule="auto"/>
              <w:rPr>
                <w:rFonts w:ascii="Century Gothic" w:hAnsi="Century Gothic"/>
                <w:b/>
                <w:bCs/>
                <w:color w:val="auto"/>
                <w:sz w:val="22"/>
                <w:szCs w:val="22"/>
              </w:rPr>
            </w:pPr>
            <w:r>
              <w:rPr>
                <w:rFonts w:ascii="Century Gothic" w:hAnsi="Century Gothic"/>
                <w:b/>
                <w:bCs/>
                <w:noProof/>
                <w:color w:val="auto"/>
                <w:sz w:val="22"/>
                <w:szCs w:val="22"/>
                <w14:ligatures w14:val="standardContextual"/>
              </w:rPr>
              <mc:AlternateContent>
                <mc:Choice Requires="wps">
                  <w:drawing>
                    <wp:anchor distT="0" distB="0" distL="114300" distR="114300" simplePos="0" relativeHeight="251658752" behindDoc="0" locked="0" layoutInCell="1" allowOverlap="1" wp14:anchorId="16F207F8" wp14:editId="0450C70B">
                      <wp:simplePos x="0" y="0"/>
                      <wp:positionH relativeFrom="column">
                        <wp:posOffset>-61595</wp:posOffset>
                      </wp:positionH>
                      <wp:positionV relativeFrom="paragraph">
                        <wp:posOffset>179705</wp:posOffset>
                      </wp:positionV>
                      <wp:extent cx="5867400" cy="0"/>
                      <wp:effectExtent l="0" t="0" r="0" b="0"/>
                      <wp:wrapNone/>
                      <wp:docPr id="763027659" name="Gerader Verbinder 5"/>
                      <wp:cNvGraphicFramePr/>
                      <a:graphic xmlns:a="http://schemas.openxmlformats.org/drawingml/2006/main">
                        <a:graphicData uri="http://schemas.microsoft.com/office/word/2010/wordprocessingShape">
                          <wps:wsp>
                            <wps:cNvCnPr/>
                            <wps:spPr>
                              <a:xfrm>
                                <a:off x="0" y="0"/>
                                <a:ext cx="586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732B75" id="Gerader Verbinder 5"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4.85pt,14.15pt" to="457.1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" strokecolor="black [3040]"/>
                  </w:pict>
                </mc:Fallback>
              </mc:AlternateContent>
            </w:r>
            <w:r>
              <w:rPr>
                <w:rFonts w:ascii="Century Gothic" w:hAnsi="Century Gothic"/>
                <w:b/>
                <w:bCs/>
                <w:color w:val="auto"/>
                <w:sz w:val="22"/>
                <w:szCs w:val="22"/>
              </w:rPr>
              <w:t>Pressemitteilung uschi liebl pr</w:t>
            </w:r>
          </w:p>
          <w:p w14:paraId="152A2DC4" w14:textId="77777777" w:rsidR="00241C18" w:rsidRDefault="00241C18">
            <w:pPr>
              <w:pStyle w:val="Textkrper2"/>
              <w:spacing w:after="120" w:line="480" w:lineRule="auto"/>
              <w:jc w:val="right"/>
              <w:rPr>
                <w:rFonts w:ascii="Century Gothic" w:hAnsi="Century Gothic"/>
                <w:b/>
                <w:bCs/>
                <w:color w:val="1F497D" w:themeColor="dark2"/>
                <w:sz w:val="22"/>
                <w:szCs w:val="22"/>
              </w:rPr>
            </w:pPr>
            <w:r>
              <w:rPr>
                <w:rFonts w:ascii="Century Gothic" w:hAnsi="Century Gothic"/>
                <w:b/>
                <w:bCs/>
                <w:color w:val="auto"/>
                <w:sz w:val="22"/>
                <w:szCs w:val="22"/>
              </w:rPr>
              <w:t>20. Juni 2024</w:t>
            </w:r>
          </w:p>
          <w:p w14:paraId="0E2A7FD7" w14:textId="77777777" w:rsidR="00241C18" w:rsidRDefault="00241C18">
            <w:pPr>
              <w:spacing w:after="240"/>
              <w:jc w:val="center"/>
              <w:rPr>
                <w:rFonts w:ascii="Century Gothic" w:hAnsi="Century Gothic"/>
                <w:b/>
                <w:bCs/>
                <w:sz w:val="28"/>
                <w:szCs w:val="28"/>
              </w:rPr>
            </w:pPr>
            <w:r>
              <w:rPr>
                <w:rFonts w:ascii="Century Gothic" w:hAnsi="Century Gothic"/>
                <w:b/>
                <w:bCs/>
                <w:sz w:val="28"/>
                <w:szCs w:val="28"/>
              </w:rPr>
              <w:t xml:space="preserve">Marriott </w:t>
            </w:r>
            <w:proofErr w:type="spellStart"/>
            <w:r>
              <w:rPr>
                <w:rFonts w:ascii="Century Gothic" w:hAnsi="Century Gothic"/>
                <w:b/>
                <w:bCs/>
                <w:sz w:val="28"/>
                <w:szCs w:val="28"/>
              </w:rPr>
              <w:t>Bonvoy</w:t>
            </w:r>
            <w:proofErr w:type="spellEnd"/>
            <w:r>
              <w:rPr>
                <w:rFonts w:ascii="Century Gothic" w:hAnsi="Century Gothic"/>
                <w:b/>
                <w:bCs/>
                <w:sz w:val="28"/>
                <w:szCs w:val="28"/>
              </w:rPr>
              <w:t xml:space="preserve"> wird erster offizieller Hotelpartner der LEC Season Finals</w:t>
            </w:r>
          </w:p>
          <w:p w14:paraId="0F770119" w14:textId="77777777" w:rsidR="00241C18" w:rsidRDefault="00241C18">
            <w:pPr>
              <w:jc w:val="center"/>
              <w:rPr>
                <w:rFonts w:ascii="Century Gothic" w:hAnsi="Century Gothic"/>
                <w:b/>
                <w:bCs/>
                <w:color w:val="1F497D" w:themeColor="dark2"/>
                <w:sz w:val="24"/>
                <w:szCs w:val="24"/>
              </w:rPr>
            </w:pPr>
            <w:r>
              <w:rPr>
                <w:rFonts w:ascii="Century Gothic" w:hAnsi="Century Gothic"/>
                <w:b/>
                <w:bCs/>
                <w:sz w:val="24"/>
                <w:szCs w:val="24"/>
              </w:rPr>
              <w:t xml:space="preserve">Zur Roadshow der LEC Season Finals 2024 empfängt Marriott </w:t>
            </w:r>
            <w:proofErr w:type="spellStart"/>
            <w:r>
              <w:rPr>
                <w:rFonts w:ascii="Century Gothic" w:hAnsi="Century Gothic"/>
                <w:b/>
                <w:bCs/>
                <w:sz w:val="24"/>
                <w:szCs w:val="24"/>
              </w:rPr>
              <w:t>Bonvoy</w:t>
            </w:r>
            <w:proofErr w:type="spellEnd"/>
            <w:r>
              <w:rPr>
                <w:rFonts w:ascii="Century Gothic" w:hAnsi="Century Gothic"/>
                <w:b/>
                <w:bCs/>
                <w:sz w:val="24"/>
                <w:szCs w:val="24"/>
              </w:rPr>
              <w:t xml:space="preserve"> Fans von </w:t>
            </w:r>
          </w:p>
          <w:p w14:paraId="6371D314" w14:textId="77777777" w:rsidR="00241C18" w:rsidRDefault="00241C18" w:rsidP="00241C18">
            <w:pPr>
              <w:spacing w:after="240" w:line="360" w:lineRule="auto"/>
              <w:jc w:val="center"/>
              <w:rPr>
                <w:rFonts w:ascii="Century Gothic" w:hAnsi="Century Gothic"/>
                <w:b/>
                <w:bCs/>
                <w:sz w:val="24"/>
                <w:szCs w:val="24"/>
              </w:rPr>
            </w:pPr>
            <w:r>
              <w:rPr>
                <w:rFonts w:ascii="Century Gothic" w:hAnsi="Century Gothic"/>
                <w:b/>
                <w:bCs/>
                <w:sz w:val="24"/>
                <w:szCs w:val="24"/>
              </w:rPr>
              <w:t>30. August bis 1. September in München</w:t>
            </w:r>
          </w:p>
          <w:p w14:paraId="17B6F465" w14:textId="77777777" w:rsidR="00241C18" w:rsidRDefault="00241C18">
            <w:pPr>
              <w:spacing w:before="360" w:after="240" w:line="360" w:lineRule="auto"/>
              <w:rPr>
                <w:rFonts w:ascii="Century Gothic" w:hAnsi="Century Gothic"/>
              </w:rPr>
            </w:pPr>
            <w:r>
              <w:rPr>
                <w:rFonts w:ascii="Century Gothic" w:hAnsi="Century Gothic"/>
                <w:b/>
                <w:bCs/>
              </w:rPr>
              <w:t xml:space="preserve">Marriott </w:t>
            </w:r>
            <w:proofErr w:type="spellStart"/>
            <w:r>
              <w:rPr>
                <w:rFonts w:ascii="Century Gothic" w:hAnsi="Century Gothic"/>
                <w:b/>
                <w:bCs/>
              </w:rPr>
              <w:t>Bonvoy</w:t>
            </w:r>
            <w:proofErr w:type="spellEnd"/>
            <w:r>
              <w:rPr>
                <w:rFonts w:ascii="Century Gothic" w:hAnsi="Century Gothic"/>
                <w:b/>
                <w:bCs/>
              </w:rPr>
              <w:t xml:space="preserve"> wird der erste offizielle Hotelpartner der LEC Season Finals. Das preisgekrönte, internationale Bonusprogramm und Reiseportal von Marriott International schließt sich als offizieller Partner der Roadshow der LEC Season Finals 2024 an und gibt Fans die Möglichkeit, sich von der dynamischen League of Legends E-Sports-Action zu erholen, die vom 30. August bis zum 1. September 2024 in der Münchner Olympiahalle gezeigt wird.</w:t>
            </w:r>
          </w:p>
          <w:p w14:paraId="60CA8FBF" w14:textId="77777777" w:rsidR="00241C18" w:rsidRDefault="00241C18">
            <w:pPr>
              <w:spacing w:after="240" w:line="360" w:lineRule="auto"/>
              <w:rPr>
                <w:rFonts w:ascii="Century Gothic" w:hAnsi="Century Gothic"/>
              </w:rPr>
            </w:pPr>
            <w:r>
              <w:rPr>
                <w:rFonts w:ascii="Century Gothic" w:hAnsi="Century Gothic"/>
              </w:rPr>
              <w:t>Das Ziel der Partnerschaft ist es, das Erlebnis für Fans und Spieler gleichermaßen zu verbessern, sodass beide Parteien gut ausgeruht und in Topform zum Höhepunkt der LEC Season Finals 2024 und des EMEA Masters Summer Split Finales erscheinen können.</w:t>
            </w:r>
          </w:p>
          <w:p w14:paraId="55F9700C" w14:textId="77777777" w:rsidR="00241C18" w:rsidRDefault="00241C18">
            <w:pPr>
              <w:spacing w:after="240" w:line="360" w:lineRule="auto"/>
              <w:rPr>
                <w:rFonts w:ascii="Century Gothic" w:hAnsi="Century Gothic"/>
              </w:rPr>
            </w:pPr>
            <w:r>
              <w:rPr>
                <w:rFonts w:ascii="Century Gothic" w:hAnsi="Century Gothic"/>
              </w:rPr>
              <w:t xml:space="preserve">Als Teil der Zusammenarbeit haben Fans, die sich vor dem 30. August 2024 kostenlos für das preisgekrönte Treueprogramm </w:t>
            </w:r>
            <w:hyperlink r:id="rId6" w:history="1">
              <w:r>
                <w:rPr>
                  <w:rStyle w:val="Hyperlink"/>
                  <w:rFonts w:ascii="Century Gothic" w:hAnsi="Century Gothic"/>
                  <w:color w:val="auto"/>
                </w:rPr>
                <w:t xml:space="preserve">Marriott </w:t>
              </w:r>
              <w:proofErr w:type="spellStart"/>
              <w:r>
                <w:rPr>
                  <w:rStyle w:val="Hyperlink"/>
                  <w:rFonts w:ascii="Century Gothic" w:hAnsi="Century Gothic"/>
                  <w:color w:val="auto"/>
                </w:rPr>
                <w:t>Bonvoy</w:t>
              </w:r>
              <w:proofErr w:type="spellEnd"/>
            </w:hyperlink>
            <w:r>
              <w:rPr>
                <w:rFonts w:ascii="Century Gothic" w:hAnsi="Century Gothic"/>
              </w:rPr>
              <w:t xml:space="preserve"> registrieren, die Möglichkeit, eine exklusive League of Legends Digital </w:t>
            </w:r>
            <w:proofErr w:type="spellStart"/>
            <w:r>
              <w:rPr>
                <w:rFonts w:ascii="Century Gothic" w:hAnsi="Century Gothic"/>
              </w:rPr>
              <w:t>Collectable</w:t>
            </w:r>
            <w:proofErr w:type="spellEnd"/>
            <w:r>
              <w:rPr>
                <w:rFonts w:ascii="Century Gothic" w:hAnsi="Century Gothic"/>
              </w:rPr>
              <w:t xml:space="preserve"> </w:t>
            </w:r>
            <w:proofErr w:type="spellStart"/>
            <w:r>
              <w:rPr>
                <w:rFonts w:ascii="Century Gothic" w:hAnsi="Century Gothic"/>
              </w:rPr>
              <w:t>Masterwork</w:t>
            </w:r>
            <w:proofErr w:type="spellEnd"/>
            <w:r>
              <w:rPr>
                <w:rFonts w:ascii="Century Gothic" w:hAnsi="Century Gothic"/>
              </w:rPr>
              <w:t xml:space="preserve"> </w:t>
            </w:r>
            <w:proofErr w:type="spellStart"/>
            <w:r>
              <w:rPr>
                <w:rFonts w:ascii="Century Gothic" w:hAnsi="Century Gothic"/>
              </w:rPr>
              <w:t>Chest</w:t>
            </w:r>
            <w:proofErr w:type="spellEnd"/>
            <w:r>
              <w:rPr>
                <w:rFonts w:ascii="Century Gothic" w:hAnsi="Century Gothic"/>
              </w:rPr>
              <w:t xml:space="preserve"> &amp; Key zu erhalten, mit der sie einige der begehrtesten Gegenstände im Spiel freischalten können. Außerdem können Fans, die diesen Sommer zum LEC-Saisonfinale nach München reisen, ein exklusives </w:t>
            </w:r>
            <w:hyperlink r:id="rId7" w:history="1">
              <w:r>
                <w:rPr>
                  <w:rStyle w:val="Hyperlink"/>
                  <w:rFonts w:ascii="Century Gothic" w:hAnsi="Century Gothic"/>
                  <w:color w:val="auto"/>
                </w:rPr>
                <w:t>LEC-Summer-Finals-Angebot</w:t>
              </w:r>
            </w:hyperlink>
            <w:r>
              <w:rPr>
                <w:rFonts w:ascii="Century Gothic" w:hAnsi="Century Gothic"/>
              </w:rPr>
              <w:t xml:space="preserve"> nutzen. Dabei haben sie die Wahl zwischen bis zu elf teilnehmenden Marriott-</w:t>
            </w:r>
            <w:proofErr w:type="spellStart"/>
            <w:r>
              <w:rPr>
                <w:rFonts w:ascii="Century Gothic" w:hAnsi="Century Gothic"/>
              </w:rPr>
              <w:t>Bonvoy</w:t>
            </w:r>
            <w:proofErr w:type="spellEnd"/>
            <w:r>
              <w:rPr>
                <w:rFonts w:ascii="Century Gothic" w:hAnsi="Century Gothic"/>
              </w:rPr>
              <w:t xml:space="preserve">-Hotels in München, darunter das München Marriott Hotel City West, das Le </w:t>
            </w:r>
            <w:r>
              <w:rPr>
                <w:rFonts w:ascii="Century Gothic" w:hAnsi="Century Gothic"/>
              </w:rPr>
              <w:lastRenderedPageBreak/>
              <w:t xml:space="preserve">Méridien München und das Courtyard München City Center. Das Angebot beinhaltet ein kostenloses Frühstück und ein Marriott </w:t>
            </w:r>
            <w:proofErr w:type="spellStart"/>
            <w:r>
              <w:rPr>
                <w:rFonts w:ascii="Century Gothic" w:hAnsi="Century Gothic"/>
              </w:rPr>
              <w:t>Bonvoy</w:t>
            </w:r>
            <w:proofErr w:type="spellEnd"/>
            <w:r>
              <w:rPr>
                <w:rFonts w:ascii="Century Gothic" w:hAnsi="Century Gothic"/>
              </w:rPr>
              <w:t xml:space="preserve"> </w:t>
            </w:r>
            <w:proofErr w:type="spellStart"/>
            <w:r>
              <w:rPr>
                <w:rFonts w:ascii="Century Gothic" w:hAnsi="Century Gothic"/>
              </w:rPr>
              <w:t>Summoners</w:t>
            </w:r>
            <w:proofErr w:type="spellEnd"/>
            <w:r>
              <w:rPr>
                <w:rFonts w:ascii="Century Gothic" w:hAnsi="Century Gothic"/>
              </w:rPr>
              <w:t xml:space="preserve"> Kit mit einem LEC </w:t>
            </w:r>
            <w:proofErr w:type="spellStart"/>
            <w:r>
              <w:rPr>
                <w:rFonts w:ascii="Century Gothic" w:hAnsi="Century Gothic"/>
              </w:rPr>
              <w:t>Collectable</w:t>
            </w:r>
            <w:proofErr w:type="spellEnd"/>
            <w:r>
              <w:rPr>
                <w:rFonts w:ascii="Century Gothic" w:hAnsi="Century Gothic"/>
              </w:rPr>
              <w:t xml:space="preserve"> Room Key und anderen exklusiven Artikeln. Während des Wochenendes warten im Rahmen des Marriott </w:t>
            </w:r>
            <w:proofErr w:type="spellStart"/>
            <w:r>
              <w:rPr>
                <w:rFonts w:ascii="Century Gothic" w:hAnsi="Century Gothic"/>
              </w:rPr>
              <w:t>Bonvoy</w:t>
            </w:r>
            <w:proofErr w:type="spellEnd"/>
            <w:r>
              <w:rPr>
                <w:rFonts w:ascii="Century Gothic" w:hAnsi="Century Gothic"/>
              </w:rPr>
              <w:t xml:space="preserve"> Angebotes </w:t>
            </w:r>
            <w:hyperlink r:id="rId8" w:history="1">
              <w:r>
                <w:rPr>
                  <w:rStyle w:val="Hyperlink"/>
                  <w:rFonts w:ascii="Century Gothic" w:hAnsi="Century Gothic"/>
                  <w:color w:val="auto"/>
                </w:rPr>
                <w:t xml:space="preserve">More </w:t>
              </w:r>
              <w:proofErr w:type="spellStart"/>
              <w:r>
                <w:rPr>
                  <w:rStyle w:val="Hyperlink"/>
                  <w:rFonts w:ascii="Century Gothic" w:hAnsi="Century Gothic"/>
                  <w:color w:val="auto"/>
                </w:rPr>
                <w:t>Cravings</w:t>
              </w:r>
              <w:proofErr w:type="spellEnd"/>
            </w:hyperlink>
            <w:r>
              <w:rPr>
                <w:rFonts w:ascii="Century Gothic" w:hAnsi="Century Gothic"/>
              </w:rPr>
              <w:t xml:space="preserve"> außerdem exklusive Kulinarik und Getränke sowie erlebnisreiche Aktionen, die während des Finales im München Marriott Hotel City West stattfinden werden.</w:t>
            </w:r>
          </w:p>
          <w:p w14:paraId="5D4C5825" w14:textId="77777777" w:rsidR="00241C18" w:rsidRDefault="00241C18">
            <w:pPr>
              <w:spacing w:after="240" w:line="360" w:lineRule="auto"/>
              <w:rPr>
                <w:rFonts w:ascii="Century Gothic" w:hAnsi="Century Gothic"/>
              </w:rPr>
            </w:pPr>
            <w:r>
              <w:rPr>
                <w:rFonts w:ascii="Century Gothic" w:hAnsi="Century Gothic"/>
              </w:rPr>
              <w:t xml:space="preserve">Darüber hinaus bietet Marriott </w:t>
            </w:r>
            <w:proofErr w:type="spellStart"/>
            <w:r>
              <w:rPr>
                <w:rFonts w:ascii="Century Gothic" w:hAnsi="Century Gothic"/>
              </w:rPr>
              <w:t>Bonvoy</w:t>
            </w:r>
            <w:proofErr w:type="spellEnd"/>
            <w:r>
              <w:rPr>
                <w:rFonts w:ascii="Century Gothic" w:hAnsi="Century Gothic"/>
              </w:rPr>
              <w:t xml:space="preserve"> eine Reihe von exklusiven LEC Season Finals Moments auf der Plattform </w:t>
            </w:r>
            <w:hyperlink r:id="rId9" w:history="1">
              <w:r>
                <w:rPr>
                  <w:rStyle w:val="Hyperlink"/>
                  <w:rFonts w:ascii="Century Gothic" w:hAnsi="Century Gothic"/>
                  <w:color w:val="auto"/>
                </w:rPr>
                <w:t>Marriott-</w:t>
              </w:r>
              <w:proofErr w:type="spellStart"/>
              <w:r>
                <w:rPr>
                  <w:rStyle w:val="Hyperlink"/>
                  <w:rFonts w:ascii="Century Gothic" w:hAnsi="Century Gothic"/>
                  <w:color w:val="auto"/>
                </w:rPr>
                <w:t>Bonvoy</w:t>
              </w:r>
              <w:proofErr w:type="spellEnd"/>
              <w:r>
                <w:rPr>
                  <w:rStyle w:val="Hyperlink"/>
                  <w:rFonts w:ascii="Century Gothic" w:hAnsi="Century Gothic"/>
                  <w:color w:val="auto"/>
                </w:rPr>
                <w:t>-Moments</w:t>
              </w:r>
            </w:hyperlink>
            <w:r>
              <w:rPr>
                <w:rFonts w:ascii="Century Gothic" w:hAnsi="Century Gothic"/>
              </w:rPr>
              <w:t xml:space="preserve"> an, bei denen Mitglieder ihre Punkte nutzen können, um auf einmalige Erlebnisse bei den diesjährigen LEC Season Finals zu bieten oder diese zu einem festen Preis zu kaufen. Zu den Marriott </w:t>
            </w:r>
            <w:proofErr w:type="spellStart"/>
            <w:r>
              <w:rPr>
                <w:rFonts w:ascii="Century Gothic" w:hAnsi="Century Gothic"/>
              </w:rPr>
              <w:t>Bonvoy</w:t>
            </w:r>
            <w:proofErr w:type="spellEnd"/>
            <w:r>
              <w:rPr>
                <w:rFonts w:ascii="Century Gothic" w:hAnsi="Century Gothic"/>
              </w:rPr>
              <w:t xml:space="preserve"> Moments gehören ein </w:t>
            </w:r>
            <w:proofErr w:type="spellStart"/>
            <w:r>
              <w:rPr>
                <w:rFonts w:ascii="Century Gothic" w:hAnsi="Century Gothic"/>
              </w:rPr>
              <w:t>Playtest</w:t>
            </w:r>
            <w:proofErr w:type="spellEnd"/>
            <w:r>
              <w:rPr>
                <w:rFonts w:ascii="Century Gothic" w:hAnsi="Century Gothic"/>
              </w:rPr>
              <w:t xml:space="preserve"> – die einmalige Gelegenheit, vor dem Finale auf der Turnierbühne zu spielen – und eine Backstage-Tour, die einen seltenen Einblick in die komplizierten Abläufe ermöglicht, die das Event zum Leben erwecken. </w:t>
            </w:r>
          </w:p>
          <w:p w14:paraId="54DE70D6" w14:textId="77777777" w:rsidR="00241C18" w:rsidRDefault="00241C18">
            <w:pPr>
              <w:spacing w:after="240" w:line="360" w:lineRule="auto"/>
              <w:rPr>
                <w:rFonts w:ascii="Century Gothic" w:hAnsi="Century Gothic"/>
              </w:rPr>
            </w:pPr>
            <w:r>
              <w:rPr>
                <w:rFonts w:ascii="Century Gothic" w:hAnsi="Century Gothic"/>
              </w:rPr>
              <w:t xml:space="preserve">Im Rahmen der Übertragung der LEC Roadshow Spieltage sponsort Marriott </w:t>
            </w:r>
            <w:proofErr w:type="spellStart"/>
            <w:r>
              <w:rPr>
                <w:rFonts w:ascii="Century Gothic" w:hAnsi="Century Gothic"/>
              </w:rPr>
              <w:t>Bonvoy</w:t>
            </w:r>
            <w:proofErr w:type="spellEnd"/>
            <w:r>
              <w:rPr>
                <w:rFonts w:ascii="Century Gothic" w:hAnsi="Century Gothic"/>
              </w:rPr>
              <w:t xml:space="preserve"> zudem den Countdown sowie Sendepausen.</w:t>
            </w:r>
          </w:p>
          <w:p w14:paraId="749BA312" w14:textId="77777777" w:rsidR="00241C18" w:rsidRDefault="00241C18">
            <w:pPr>
              <w:spacing w:after="240" w:line="360" w:lineRule="auto"/>
              <w:rPr>
                <w:rFonts w:ascii="Century Gothic" w:hAnsi="Century Gothic"/>
              </w:rPr>
            </w:pPr>
            <w:r>
              <w:rPr>
                <w:rFonts w:ascii="Century Gothic" w:hAnsi="Century Gothic"/>
              </w:rPr>
              <w:t xml:space="preserve">„Unsere Partnerschaft mit den LEC Season Finals von Riot Games ist ein wichtiger Meilenstein für Marriott </w:t>
            </w:r>
            <w:proofErr w:type="spellStart"/>
            <w:r>
              <w:rPr>
                <w:rFonts w:ascii="Century Gothic" w:hAnsi="Century Gothic"/>
              </w:rPr>
              <w:t>Bonvoy</w:t>
            </w:r>
            <w:proofErr w:type="spellEnd"/>
            <w:r>
              <w:rPr>
                <w:rFonts w:ascii="Century Gothic" w:hAnsi="Century Gothic"/>
              </w:rPr>
              <w:t xml:space="preserve"> und unser erster Schritt in den Bereich E-Sports Als weltweit größte Hotelgesellschaft sind wir ständig bestrebt, innovativ zu sein und die außergewöhnlichen, einzigartigen Erlebnisse, die wir unseren Gästen und Mitgliedern in unseren Hotels und durch unser preisgekröntes Treueprogramm bieten, zu erweitern", so Neal Jones, Chief Sales &amp; Marketing Officer, EMEA. „Dank dieser Zusammenarbeit haben wir die Chance, den LEC-Fans unser weltweit führendes Hotelportfolio vorzustellen und Marriott-</w:t>
            </w:r>
            <w:proofErr w:type="spellStart"/>
            <w:r>
              <w:rPr>
                <w:rFonts w:ascii="Century Gothic" w:hAnsi="Century Gothic"/>
              </w:rPr>
              <w:t>Bonvoy</w:t>
            </w:r>
            <w:proofErr w:type="spellEnd"/>
            <w:r>
              <w:rPr>
                <w:rFonts w:ascii="Century Gothic" w:hAnsi="Century Gothic"/>
              </w:rPr>
              <w:t xml:space="preserve">-Mitgliedern die Möglichkeit zu geben, mit unseren LEC-Marriott </w:t>
            </w:r>
            <w:proofErr w:type="spellStart"/>
            <w:r>
              <w:rPr>
                <w:rFonts w:ascii="Century Gothic" w:hAnsi="Century Gothic"/>
              </w:rPr>
              <w:t>Bonvoy</w:t>
            </w:r>
            <w:proofErr w:type="spellEnd"/>
            <w:r>
              <w:rPr>
                <w:rFonts w:ascii="Century Gothic" w:hAnsi="Century Gothic"/>
              </w:rPr>
              <w:t xml:space="preserve"> Moments unvergessliche Erinnerungen zu schaffen."</w:t>
            </w:r>
          </w:p>
          <w:p w14:paraId="11CBE7DF" w14:textId="77777777" w:rsidR="00241C18" w:rsidRDefault="00241C18">
            <w:pPr>
              <w:spacing w:after="240" w:line="360" w:lineRule="auto"/>
              <w:rPr>
                <w:rFonts w:ascii="Century Gothic" w:hAnsi="Century Gothic"/>
              </w:rPr>
            </w:pPr>
            <w:r>
              <w:rPr>
                <w:rFonts w:ascii="Century Gothic" w:hAnsi="Century Gothic"/>
              </w:rPr>
              <w:t xml:space="preserve">„Wir freuen uns sehr, dass wir während der LEC-Roadshow 2024 in München das Hotelportfolio von Marriott </w:t>
            </w:r>
            <w:proofErr w:type="spellStart"/>
            <w:r>
              <w:rPr>
                <w:rFonts w:ascii="Century Gothic" w:hAnsi="Century Gothic"/>
              </w:rPr>
              <w:t>Bonvoy</w:t>
            </w:r>
            <w:proofErr w:type="spellEnd"/>
            <w:r>
              <w:rPr>
                <w:rFonts w:ascii="Century Gothic" w:hAnsi="Century Gothic"/>
              </w:rPr>
              <w:t xml:space="preserve"> unser Zuhause nennen können", sagte Artem Bykov, LEC Commissioner bei Riot Games. „Wir sind immer auf der Suche nach Möglichkeiten, um das Erlebnis für unsere Fans und Spieler zu verbessern, und diese Partnerschaft mit Marriott </w:t>
            </w:r>
            <w:proofErr w:type="spellStart"/>
            <w:r>
              <w:rPr>
                <w:rFonts w:ascii="Century Gothic" w:hAnsi="Century Gothic"/>
              </w:rPr>
              <w:t>Bonvoy</w:t>
            </w:r>
            <w:proofErr w:type="spellEnd"/>
            <w:r>
              <w:rPr>
                <w:rFonts w:ascii="Century Gothic" w:hAnsi="Century Gothic"/>
              </w:rPr>
              <w:t xml:space="preserve"> wird allen, die in diesem Jahr nach München reisen, noch mehr Komfort bringen."</w:t>
            </w:r>
          </w:p>
          <w:p w14:paraId="568B1314" w14:textId="77777777" w:rsidR="00241C18" w:rsidRDefault="00241C18">
            <w:pPr>
              <w:spacing w:after="240" w:line="360" w:lineRule="auto"/>
              <w:rPr>
                <w:rFonts w:ascii="Century Gothic" w:hAnsi="Century Gothic"/>
              </w:rPr>
            </w:pPr>
            <w:r>
              <w:rPr>
                <w:rFonts w:ascii="Century Gothic" w:hAnsi="Century Gothic"/>
              </w:rPr>
              <w:lastRenderedPageBreak/>
              <w:t xml:space="preserve">Tickets für die LEC Season Finals 2024 in München werden ab dem 5. Juli 2024, kurz vor den LEC Summer Split Playoffs 2024, in den allgemeinen Verkauf gehen. Darüber hinaus haben europäische Karteninhaber des Hauptpartners Santander ab 28. Juni 2024 einen frühzeitigen Zugang zum Vorverkauf. Um über weitere Ankündigungen, Ergebnisse und mehr auf dem Laufenden zu bleiben, folgen Interessierte den der League of Legends EMEA Championship auf </w:t>
            </w:r>
            <w:proofErr w:type="spellStart"/>
            <w:r>
              <w:rPr>
                <w:rFonts w:ascii="Century Gothic" w:hAnsi="Century Gothic"/>
              </w:rPr>
              <w:t>Social</w:t>
            </w:r>
            <w:proofErr w:type="spellEnd"/>
            <w:r>
              <w:rPr>
                <w:rFonts w:ascii="Century Gothic" w:hAnsi="Century Gothic"/>
              </w:rPr>
              <w:t xml:space="preserve"> Media.</w:t>
            </w:r>
          </w:p>
          <w:p w14:paraId="3067C188" w14:textId="77777777" w:rsidR="00241C18" w:rsidRDefault="00241C18">
            <w:pPr>
              <w:spacing w:after="240" w:line="360" w:lineRule="auto"/>
              <w:rPr>
                <w:rFonts w:ascii="Century Gothic" w:hAnsi="Century Gothic"/>
              </w:rPr>
            </w:pPr>
            <w:r>
              <w:rPr>
                <w:rFonts w:ascii="Century Gothic" w:hAnsi="Century Gothic"/>
              </w:rPr>
              <w:t xml:space="preserve">Alle Angebote und Arrangements unterliegen den allgemeinen Geschäftsbedingungen, der Anspruchsberechtigung und der Verfügbarkeit. Buchung und weitere Informationen unter: </w:t>
            </w:r>
            <w:hyperlink r:id="rId10" w:history="1">
              <w:r>
                <w:rPr>
                  <w:rStyle w:val="Hyperlink"/>
                  <w:rFonts w:ascii="Century Gothic" w:hAnsi="Century Gothic"/>
                  <w:color w:val="auto"/>
                </w:rPr>
                <w:t xml:space="preserve">A Lobby for Every Legend - Marriott </w:t>
              </w:r>
              <w:proofErr w:type="spellStart"/>
              <w:r>
                <w:rPr>
                  <w:rStyle w:val="Hyperlink"/>
                  <w:rFonts w:ascii="Century Gothic" w:hAnsi="Century Gothic"/>
                  <w:color w:val="auto"/>
                </w:rPr>
                <w:t>Bonvoy</w:t>
              </w:r>
              <w:proofErr w:type="spellEnd"/>
              <w:r>
                <w:rPr>
                  <w:rStyle w:val="Hyperlink"/>
                  <w:rFonts w:ascii="Century Gothic" w:hAnsi="Century Gothic"/>
                  <w:color w:val="auto"/>
                </w:rPr>
                <w:t>™ EMEA</w:t>
              </w:r>
            </w:hyperlink>
            <w:r>
              <w:rPr>
                <w:rFonts w:ascii="Century Gothic" w:hAnsi="Century Gothic"/>
              </w:rPr>
              <w:t>.</w:t>
            </w:r>
          </w:p>
          <w:p w14:paraId="17783B07" w14:textId="77777777" w:rsidR="00241C18" w:rsidRDefault="00241C18">
            <w:pPr>
              <w:spacing w:after="240" w:line="360" w:lineRule="auto"/>
              <w:jc w:val="center"/>
              <w:rPr>
                <w:rFonts w:ascii="Century Gothic" w:hAnsi="Century Gothic"/>
              </w:rPr>
            </w:pPr>
            <w:r>
              <w:rPr>
                <w:rFonts w:ascii="Century Gothic" w:hAnsi="Century Gothic"/>
              </w:rPr>
              <w:t>##</w:t>
            </w:r>
          </w:p>
          <w:p w14:paraId="7A7D2CFE" w14:textId="77777777" w:rsidR="00241C18" w:rsidRDefault="00241C18">
            <w:pPr>
              <w:rPr>
                <w:rFonts w:ascii="Century Gothic" w:hAnsi="Century Gothic"/>
                <w:b/>
                <w:bCs/>
                <w:sz w:val="18"/>
                <w:szCs w:val="18"/>
              </w:rPr>
            </w:pPr>
            <w:bookmarkStart w:id="3" w:name="_Hlk94077324"/>
            <w:r>
              <w:rPr>
                <w:rFonts w:ascii="Century Gothic" w:hAnsi="Century Gothic"/>
                <w:b/>
                <w:bCs/>
                <w:sz w:val="18"/>
                <w:szCs w:val="18"/>
              </w:rPr>
              <w:t xml:space="preserve">Marriott </w:t>
            </w:r>
            <w:proofErr w:type="spellStart"/>
            <w:r>
              <w:rPr>
                <w:rFonts w:ascii="Century Gothic" w:hAnsi="Century Gothic"/>
                <w:b/>
                <w:bCs/>
                <w:sz w:val="18"/>
                <w:szCs w:val="18"/>
              </w:rPr>
              <w:t>Bonvoy</w:t>
            </w:r>
            <w:proofErr w:type="spellEnd"/>
            <w:r>
              <w:rPr>
                <w:rFonts w:ascii="Century Gothic" w:hAnsi="Century Gothic"/>
                <w:b/>
                <w:bCs/>
                <w:sz w:val="18"/>
                <w:szCs w:val="18"/>
              </w:rPr>
              <w:t xml:space="preserve"> </w:t>
            </w:r>
          </w:p>
          <w:p w14:paraId="2F3407FB" w14:textId="77777777" w:rsidR="00241C18" w:rsidRDefault="00241C18">
            <w:pPr>
              <w:rPr>
                <w:rFonts w:ascii="Century Gothic" w:hAnsi="Century Gothic"/>
                <w:sz w:val="18"/>
                <w:szCs w:val="18"/>
              </w:rPr>
            </w:pPr>
            <w:hyperlink r:id="rId11" w:history="1">
              <w:r>
                <w:rPr>
                  <w:rStyle w:val="Hyperlink"/>
                  <w:rFonts w:ascii="Century Gothic" w:hAnsi="Century Gothic"/>
                  <w:color w:val="auto"/>
                  <w:sz w:val="18"/>
                  <w:szCs w:val="18"/>
                </w:rPr>
                <w:t xml:space="preserve">Marriott </w:t>
              </w:r>
              <w:proofErr w:type="spellStart"/>
              <w:r>
                <w:rPr>
                  <w:rStyle w:val="Hyperlink"/>
                  <w:rFonts w:ascii="Century Gothic" w:hAnsi="Century Gothic"/>
                  <w:color w:val="auto"/>
                  <w:sz w:val="18"/>
                  <w:szCs w:val="18"/>
                </w:rPr>
                <w:t>Bonvoy</w:t>
              </w:r>
              <w:proofErr w:type="spellEnd"/>
            </w:hyperlink>
            <w:r>
              <w:rPr>
                <w:rFonts w:ascii="Century Gothic" w:hAnsi="Century Gothic"/>
                <w:sz w:val="18"/>
                <w:szCs w:val="18"/>
              </w:rPr>
              <w:t xml:space="preserve">, das preisgekrönte Bonusprogramm und Reiseportal von Marriott International, bietet seinen Mitgliedern Zugang zu unvergesslichen und atemberaubenden Erlebnissen im In- und Ausland. Das Portfolio von Marriott </w:t>
            </w:r>
            <w:proofErr w:type="spellStart"/>
            <w:r>
              <w:rPr>
                <w:rFonts w:ascii="Century Gothic" w:hAnsi="Century Gothic"/>
                <w:sz w:val="18"/>
                <w:szCs w:val="18"/>
              </w:rPr>
              <w:t>Bonvoy</w:t>
            </w:r>
            <w:proofErr w:type="spellEnd"/>
            <w:r>
              <w:rPr>
                <w:rFonts w:ascii="Century Gothic" w:hAnsi="Century Gothic"/>
                <w:sz w:val="18"/>
                <w:szCs w:val="18"/>
              </w:rPr>
              <w:t xml:space="preserve"> besteht aus über 30 einzigartigen Marken und bietet renommierte Gastfreundschaft an den schönsten Reisezielen der Welt. Mitglieder können Punkte für Aufenthalte in Hotels und Resorts, einschließlich All-Inclusive-Resorts und Premium-Vermietungen, sowie für alltägliche Einkäufe mit unseren Partner-Kreditkarten sammeln. Mitglieder können ihre Punkte für Erlebnisse wie zukünftige Aufenthalte, Marriott </w:t>
            </w:r>
            <w:proofErr w:type="spellStart"/>
            <w:r>
              <w:rPr>
                <w:rFonts w:ascii="Century Gothic" w:hAnsi="Century Gothic"/>
                <w:sz w:val="18"/>
                <w:szCs w:val="18"/>
              </w:rPr>
              <w:t>Bonvoy</w:t>
            </w:r>
            <w:proofErr w:type="spellEnd"/>
            <w:r>
              <w:rPr>
                <w:rFonts w:ascii="Century Gothic" w:hAnsi="Century Gothic"/>
                <w:sz w:val="18"/>
                <w:szCs w:val="18"/>
              </w:rPr>
              <w:t xml:space="preserve"> Moments oder über Partner für luxuriöse Produkte aus Marriott </w:t>
            </w:r>
            <w:proofErr w:type="spellStart"/>
            <w:r>
              <w:rPr>
                <w:rFonts w:ascii="Century Gothic" w:hAnsi="Century Gothic"/>
                <w:sz w:val="18"/>
                <w:szCs w:val="18"/>
              </w:rPr>
              <w:t>Bonvoy</w:t>
            </w:r>
            <w:proofErr w:type="spellEnd"/>
            <w:r>
              <w:rPr>
                <w:rFonts w:ascii="Century Gothic" w:hAnsi="Century Gothic"/>
                <w:sz w:val="18"/>
                <w:szCs w:val="18"/>
              </w:rPr>
              <w:t xml:space="preserve"> Boutiquen einlösen. Mit der Marriott </w:t>
            </w:r>
            <w:proofErr w:type="spellStart"/>
            <w:r>
              <w:rPr>
                <w:rFonts w:ascii="Century Gothic" w:hAnsi="Century Gothic"/>
                <w:sz w:val="18"/>
                <w:szCs w:val="18"/>
              </w:rPr>
              <w:t>Bonvoy</w:t>
            </w:r>
            <w:proofErr w:type="spellEnd"/>
            <w:r>
              <w:rPr>
                <w:rFonts w:ascii="Century Gothic" w:hAnsi="Century Gothic"/>
                <w:sz w:val="18"/>
                <w:szCs w:val="18"/>
              </w:rPr>
              <w:t xml:space="preserve">-App genießen Mitglieder ein hohes Maß an personalisierter und kontaktfreier Erfahrung, mit der sie sorgenfrei reisen können. Kostenlose Anmeldung und weitere Informationen unter </w:t>
            </w:r>
            <w:hyperlink r:id="rId12" w:history="1">
              <w:r>
                <w:rPr>
                  <w:rStyle w:val="Hyperlink"/>
                  <w:rFonts w:ascii="Century Gothic" w:hAnsi="Century Gothic"/>
                  <w:color w:val="auto"/>
                  <w:sz w:val="18"/>
                  <w:szCs w:val="18"/>
                </w:rPr>
                <w:t>MarriottBonvoy.com</w:t>
              </w:r>
            </w:hyperlink>
            <w:r>
              <w:rPr>
                <w:rFonts w:ascii="Century Gothic" w:hAnsi="Century Gothic"/>
                <w:sz w:val="18"/>
                <w:szCs w:val="18"/>
              </w:rPr>
              <w:t xml:space="preserve">. Download der Marriott-App </w:t>
            </w:r>
            <w:hyperlink r:id="rId13" w:history="1">
              <w:r>
                <w:rPr>
                  <w:rStyle w:val="Hyperlink"/>
                  <w:rFonts w:ascii="Century Gothic" w:hAnsi="Century Gothic"/>
                  <w:color w:val="auto"/>
                  <w:sz w:val="18"/>
                  <w:szCs w:val="18"/>
                </w:rPr>
                <w:t>hier</w:t>
              </w:r>
            </w:hyperlink>
            <w:r>
              <w:rPr>
                <w:rFonts w:ascii="Century Gothic" w:hAnsi="Century Gothic"/>
                <w:sz w:val="18"/>
                <w:szCs w:val="18"/>
              </w:rPr>
              <w:t xml:space="preserve">. Weitere Informationen unter </w:t>
            </w:r>
            <w:hyperlink r:id="rId14" w:history="1">
              <w:r>
                <w:rPr>
                  <w:rStyle w:val="Hyperlink"/>
                  <w:rFonts w:ascii="Century Gothic" w:hAnsi="Century Gothic"/>
                  <w:color w:val="auto"/>
                  <w:sz w:val="18"/>
                  <w:szCs w:val="18"/>
                </w:rPr>
                <w:t>Facebook</w:t>
              </w:r>
            </w:hyperlink>
            <w:r>
              <w:rPr>
                <w:rFonts w:ascii="Century Gothic" w:hAnsi="Century Gothic"/>
                <w:sz w:val="18"/>
                <w:szCs w:val="18"/>
              </w:rPr>
              <w:t xml:space="preserve">, </w:t>
            </w:r>
            <w:hyperlink r:id="rId15" w:history="1">
              <w:r>
                <w:rPr>
                  <w:rStyle w:val="Hyperlink"/>
                  <w:rFonts w:ascii="Century Gothic" w:hAnsi="Century Gothic"/>
                  <w:color w:val="auto"/>
                  <w:sz w:val="18"/>
                  <w:szCs w:val="18"/>
                </w:rPr>
                <w:t>X</w:t>
              </w:r>
            </w:hyperlink>
            <w:r>
              <w:rPr>
                <w:rFonts w:ascii="Century Gothic" w:hAnsi="Century Gothic"/>
                <w:sz w:val="18"/>
                <w:szCs w:val="18"/>
              </w:rPr>
              <w:t xml:space="preserve">, </w:t>
            </w:r>
            <w:hyperlink r:id="rId16" w:history="1">
              <w:r>
                <w:rPr>
                  <w:rStyle w:val="Hyperlink"/>
                  <w:rFonts w:ascii="Century Gothic" w:hAnsi="Century Gothic"/>
                  <w:color w:val="auto"/>
                  <w:sz w:val="18"/>
                  <w:szCs w:val="18"/>
                </w:rPr>
                <w:t>Instagram</w:t>
              </w:r>
            </w:hyperlink>
            <w:r>
              <w:rPr>
                <w:rFonts w:ascii="Century Gothic" w:hAnsi="Century Gothic"/>
                <w:sz w:val="18"/>
                <w:szCs w:val="18"/>
              </w:rPr>
              <w:t xml:space="preserve"> und </w:t>
            </w:r>
            <w:hyperlink r:id="rId17" w:history="1">
              <w:proofErr w:type="spellStart"/>
              <w:r>
                <w:rPr>
                  <w:rStyle w:val="Hyperlink"/>
                  <w:rFonts w:ascii="Century Gothic" w:hAnsi="Century Gothic"/>
                  <w:color w:val="auto"/>
                  <w:sz w:val="18"/>
                  <w:szCs w:val="18"/>
                </w:rPr>
                <w:t>TikTok</w:t>
              </w:r>
              <w:proofErr w:type="spellEnd"/>
            </w:hyperlink>
            <w:r>
              <w:rPr>
                <w:rFonts w:ascii="Century Gothic" w:hAnsi="Century Gothic"/>
                <w:sz w:val="18"/>
                <w:szCs w:val="18"/>
              </w:rPr>
              <w:t>.</w:t>
            </w:r>
            <w:bookmarkEnd w:id="3"/>
          </w:p>
          <w:p w14:paraId="7A22FDD3" w14:textId="77777777" w:rsidR="00241C18" w:rsidRDefault="00241C18">
            <w:pPr>
              <w:jc w:val="both"/>
              <w:rPr>
                <w:rFonts w:ascii="Century Gothic" w:hAnsi="Century Gothic"/>
                <w:sz w:val="18"/>
                <w:szCs w:val="18"/>
              </w:rPr>
            </w:pPr>
          </w:p>
          <w:p w14:paraId="2B707918" w14:textId="77777777" w:rsidR="00241C18" w:rsidRDefault="00241C18">
            <w:pPr>
              <w:rPr>
                <w:rFonts w:ascii="Century Gothic" w:hAnsi="Century Gothic"/>
                <w:b/>
                <w:bCs/>
                <w:sz w:val="20"/>
                <w:szCs w:val="20"/>
              </w:rPr>
            </w:pPr>
            <w:r>
              <w:rPr>
                <w:rFonts w:ascii="Century Gothic" w:hAnsi="Century Gothic"/>
                <w:b/>
                <w:bCs/>
                <w:sz w:val="20"/>
                <w:szCs w:val="20"/>
              </w:rPr>
              <w:t xml:space="preserve">Weitere Presseinformationen bei: </w:t>
            </w:r>
          </w:p>
          <w:p w14:paraId="14E267DC" w14:textId="77777777" w:rsidR="00241C18" w:rsidRDefault="00241C18">
            <w:pPr>
              <w:rPr>
                <w:rFonts w:ascii="Century Gothic" w:hAnsi="Century Gothic"/>
                <w:sz w:val="20"/>
                <w:szCs w:val="20"/>
                <w:lang w:val="en-GB"/>
              </w:rPr>
            </w:pPr>
            <w:r>
              <w:rPr>
                <w:rFonts w:ascii="Century Gothic" w:hAnsi="Century Gothic"/>
                <w:b/>
                <w:bCs/>
                <w:sz w:val="20"/>
                <w:szCs w:val="20"/>
                <w:lang w:val="en-US"/>
              </w:rPr>
              <w:t>LEC / Riot Games</w:t>
            </w:r>
            <w:r>
              <w:rPr>
                <w:rFonts w:ascii="Century Gothic" w:hAnsi="Century Gothic"/>
                <w:sz w:val="20"/>
                <w:szCs w:val="20"/>
                <w:lang w:val="en-US"/>
              </w:rPr>
              <w:t xml:space="preserve"> - </w:t>
            </w:r>
            <w:hyperlink r:id="rId18" w:tgtFrame="_blank" w:history="1">
              <w:r>
                <w:rPr>
                  <w:rStyle w:val="Hyperlink"/>
                  <w:rFonts w:ascii="Century Gothic" w:hAnsi="Century Gothic"/>
                  <w:color w:val="auto"/>
                  <w:sz w:val="20"/>
                  <w:szCs w:val="20"/>
                  <w:lang w:val="en-US"/>
                </w:rPr>
                <w:t>lec@thestorymob.com</w:t>
              </w:r>
            </w:hyperlink>
          </w:p>
          <w:p w14:paraId="4CB72A1A" w14:textId="77777777" w:rsidR="00241C18" w:rsidRDefault="00241C18">
            <w:pPr>
              <w:rPr>
                <w:rFonts w:ascii="Century Gothic" w:hAnsi="Century Gothic"/>
                <w:sz w:val="20"/>
                <w:szCs w:val="20"/>
                <w:lang w:val="en-US"/>
              </w:rPr>
            </w:pPr>
            <w:r>
              <w:rPr>
                <w:rFonts w:ascii="Century Gothic" w:hAnsi="Century Gothic"/>
                <w:b/>
                <w:bCs/>
                <w:sz w:val="20"/>
                <w:szCs w:val="20"/>
                <w:lang w:val="en-US"/>
              </w:rPr>
              <w:t>Marriott Bonvoy press office –</w:t>
            </w:r>
            <w:r>
              <w:rPr>
                <w:rFonts w:ascii="Century Gothic" w:hAnsi="Century Gothic"/>
                <w:sz w:val="20"/>
                <w:szCs w:val="20"/>
                <w:lang w:val="en-US"/>
              </w:rPr>
              <w:t xml:space="preserve"> </w:t>
            </w:r>
            <w:hyperlink r:id="rId19" w:history="1">
              <w:r>
                <w:rPr>
                  <w:rStyle w:val="Hyperlink"/>
                  <w:rFonts w:ascii="Century Gothic" w:hAnsi="Century Gothic"/>
                  <w:color w:val="auto"/>
                  <w:sz w:val="20"/>
                  <w:szCs w:val="20"/>
                  <w:lang w:val="en-US"/>
                </w:rPr>
                <w:t>EMEApressoffice@marriott.com</w:t>
              </w:r>
            </w:hyperlink>
          </w:p>
          <w:p w14:paraId="29D716B7" w14:textId="77777777" w:rsidR="00241C18" w:rsidRDefault="00241C18">
            <w:pPr>
              <w:rPr>
                <w:rFonts w:ascii="Century Gothic" w:hAnsi="Century Gothic"/>
                <w:b/>
                <w:bCs/>
                <w:sz w:val="18"/>
                <w:szCs w:val="18"/>
                <w:lang w:val="en-US"/>
              </w:rPr>
            </w:pPr>
          </w:p>
          <w:p w14:paraId="3B8F3A34" w14:textId="485E7605" w:rsidR="00241C18" w:rsidRDefault="00241C18">
            <w:pPr>
              <w:rPr>
                <w:rFonts w:ascii="Century Gothic" w:hAnsi="Century Gothic"/>
                <w:sz w:val="20"/>
                <w:szCs w:val="20"/>
                <w:lang w:val="fr-FR" w:eastAsia="ar-SA"/>
              </w:rPr>
            </w:pPr>
            <w:r>
              <w:rPr>
                <w:noProof/>
              </w:rPr>
              <w:drawing>
                <wp:anchor distT="0" distB="0" distL="114300" distR="114300" simplePos="0" relativeHeight="251657728" behindDoc="0" locked="0" layoutInCell="1" allowOverlap="1" wp14:anchorId="671048DE" wp14:editId="553C45DB">
                  <wp:simplePos x="0" y="0"/>
                  <wp:positionH relativeFrom="column">
                    <wp:posOffset>5259070</wp:posOffset>
                  </wp:positionH>
                  <wp:positionV relativeFrom="paragraph">
                    <wp:posOffset>135890</wp:posOffset>
                  </wp:positionV>
                  <wp:extent cx="488950" cy="442595"/>
                  <wp:effectExtent l="0" t="0" r="6350" b="0"/>
                  <wp:wrapNone/>
                  <wp:docPr id="1000566204" name="Grafik 3"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66204" name="Grafik 3" descr="Ein Bild, das Text, Schrift, Logo, Grafiken enthält.&#10;&#10;Automatisch generierte Beschreibu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8950" cy="44259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Century Gothic" w:hAnsi="Century Gothic"/>
                <w:b/>
                <w:bCs/>
                <w:sz w:val="20"/>
                <w:szCs w:val="20"/>
                <w:lang w:val="fr-FR" w:eastAsia="ar-SA"/>
              </w:rPr>
              <w:t>Pressekontakt</w:t>
            </w:r>
            <w:proofErr w:type="spellEnd"/>
            <w:r>
              <w:rPr>
                <w:rFonts w:ascii="Century Gothic" w:hAnsi="Century Gothic"/>
                <w:b/>
                <w:bCs/>
                <w:sz w:val="20"/>
                <w:szCs w:val="20"/>
                <w:lang w:val="fr-FR" w:eastAsia="ar-SA"/>
              </w:rPr>
              <w:t xml:space="preserve"> uschi liebl </w:t>
            </w:r>
            <w:proofErr w:type="gramStart"/>
            <w:r>
              <w:rPr>
                <w:rFonts w:ascii="Century Gothic" w:hAnsi="Century Gothic"/>
                <w:b/>
                <w:bCs/>
                <w:sz w:val="20"/>
                <w:szCs w:val="20"/>
                <w:lang w:val="fr-FR" w:eastAsia="ar-SA"/>
              </w:rPr>
              <w:t>pr:</w:t>
            </w:r>
            <w:proofErr w:type="gramEnd"/>
            <w:r>
              <w:rPr>
                <w:rFonts w:ascii="Century Gothic" w:hAnsi="Century Gothic"/>
                <w:sz w:val="20"/>
                <w:szCs w:val="20"/>
                <w:lang w:val="fr-FR" w:eastAsia="ar-SA"/>
              </w:rPr>
              <w:t xml:space="preserve"> </w:t>
            </w:r>
          </w:p>
          <w:p w14:paraId="00B8C0ED" w14:textId="77777777" w:rsidR="00241C18" w:rsidRDefault="00241C18">
            <w:pPr>
              <w:jc w:val="both"/>
              <w:rPr>
                <w:rFonts w:ascii="Century Gothic" w:hAnsi="Century Gothic"/>
                <w:sz w:val="20"/>
                <w:szCs w:val="20"/>
                <w:lang w:eastAsia="en-GB"/>
              </w:rPr>
            </w:pPr>
            <w:r>
              <w:rPr>
                <w:rFonts w:ascii="Century Gothic" w:hAnsi="Century Gothic"/>
                <w:sz w:val="20"/>
                <w:szCs w:val="20"/>
                <w:lang w:eastAsia="en-GB"/>
              </w:rPr>
              <w:t>Theresa Kögler | Svenja Liebhart | Nicola Schlauderer</w:t>
            </w:r>
          </w:p>
          <w:p w14:paraId="4ACDE404" w14:textId="77777777" w:rsidR="00241C18" w:rsidRDefault="00241C18">
            <w:pPr>
              <w:jc w:val="both"/>
              <w:rPr>
                <w:rFonts w:ascii="Century Gothic" w:hAnsi="Century Gothic"/>
                <w:sz w:val="20"/>
                <w:szCs w:val="20"/>
                <w:lang w:eastAsia="en-GB"/>
              </w:rPr>
            </w:pPr>
            <w:r>
              <w:rPr>
                <w:rFonts w:ascii="Century Gothic" w:hAnsi="Century Gothic"/>
                <w:sz w:val="20"/>
                <w:szCs w:val="20"/>
                <w:lang w:eastAsia="en-GB"/>
              </w:rPr>
              <w:t>Emil-Geis-Straße 1 | D-81379 München</w:t>
            </w:r>
          </w:p>
          <w:p w14:paraId="57B155D4" w14:textId="77777777" w:rsidR="00241C18" w:rsidRDefault="00241C18">
            <w:pPr>
              <w:jc w:val="both"/>
              <w:rPr>
                <w:rFonts w:ascii="Century Gothic" w:hAnsi="Century Gothic"/>
                <w:sz w:val="20"/>
                <w:szCs w:val="20"/>
                <w:lang w:eastAsia="en-GB"/>
              </w:rPr>
            </w:pPr>
            <w:r>
              <w:rPr>
                <w:rFonts w:ascii="Century Gothic" w:hAnsi="Century Gothic"/>
                <w:sz w:val="20"/>
                <w:szCs w:val="20"/>
                <w:lang w:eastAsia="en-GB"/>
              </w:rPr>
              <w:t xml:space="preserve">Tel. +49 (0)89 7240292-0; </w:t>
            </w:r>
            <w:proofErr w:type="gramStart"/>
            <w:r>
              <w:rPr>
                <w:rFonts w:ascii="Century Gothic" w:hAnsi="Century Gothic"/>
                <w:sz w:val="20"/>
                <w:szCs w:val="20"/>
                <w:lang w:eastAsia="en-GB"/>
              </w:rPr>
              <w:t>Email</w:t>
            </w:r>
            <w:proofErr w:type="gramEnd"/>
            <w:r>
              <w:rPr>
                <w:rFonts w:ascii="Century Gothic" w:hAnsi="Century Gothic"/>
                <w:sz w:val="20"/>
                <w:szCs w:val="20"/>
                <w:lang w:eastAsia="en-GB"/>
              </w:rPr>
              <w:t>:</w:t>
            </w:r>
            <w:r>
              <w:rPr>
                <w:rStyle w:val="Hyperlink"/>
                <w:color w:val="auto"/>
              </w:rPr>
              <w:t xml:space="preserve"> </w:t>
            </w:r>
            <w:hyperlink r:id="rId21" w:history="1">
              <w:r>
                <w:rPr>
                  <w:rStyle w:val="Hyperlink"/>
                  <w:rFonts w:ascii="Century Gothic" w:hAnsi="Century Gothic"/>
                  <w:color w:val="auto"/>
                  <w:sz w:val="20"/>
                  <w:szCs w:val="20"/>
                  <w:lang w:eastAsia="en-GB"/>
                </w:rPr>
                <w:t>tk@liebl-pr.de</w:t>
              </w:r>
            </w:hyperlink>
            <w:r>
              <w:rPr>
                <w:rFonts w:ascii="Century Gothic" w:hAnsi="Century Gothic"/>
                <w:sz w:val="20"/>
                <w:szCs w:val="20"/>
                <w:lang w:eastAsia="en-GB"/>
              </w:rPr>
              <w:t xml:space="preserve"> | </w:t>
            </w:r>
            <w:hyperlink r:id="rId22" w:history="1">
              <w:r>
                <w:rPr>
                  <w:rStyle w:val="Hyperlink"/>
                  <w:rFonts w:ascii="Century Gothic" w:hAnsi="Century Gothic"/>
                  <w:color w:val="auto"/>
                  <w:sz w:val="20"/>
                  <w:szCs w:val="20"/>
                  <w:lang w:eastAsia="en-GB"/>
                </w:rPr>
                <w:t>sl@liebl-pr.de</w:t>
              </w:r>
            </w:hyperlink>
            <w:r>
              <w:rPr>
                <w:rFonts w:ascii="Century Gothic" w:hAnsi="Century Gothic"/>
                <w:sz w:val="20"/>
                <w:szCs w:val="20"/>
                <w:lang w:eastAsia="en-GB"/>
              </w:rPr>
              <w:t xml:space="preserve"> | </w:t>
            </w:r>
            <w:hyperlink r:id="rId23" w:history="1">
              <w:r>
                <w:rPr>
                  <w:rStyle w:val="Hyperlink"/>
                  <w:rFonts w:ascii="Century Gothic" w:hAnsi="Century Gothic"/>
                  <w:color w:val="auto"/>
                  <w:sz w:val="20"/>
                  <w:szCs w:val="20"/>
                  <w:lang w:eastAsia="en-GB"/>
                </w:rPr>
                <w:t>nis@liebl-pr.de</w:t>
              </w:r>
            </w:hyperlink>
            <w:r>
              <w:rPr>
                <w:rFonts w:ascii="Century Gothic" w:hAnsi="Century Gothic"/>
                <w:sz w:val="20"/>
                <w:szCs w:val="20"/>
                <w:lang w:eastAsia="en-GB"/>
              </w:rPr>
              <w:t xml:space="preserve"> </w:t>
            </w:r>
          </w:p>
          <w:p w14:paraId="49368C4B" w14:textId="77777777" w:rsidR="00241C18" w:rsidRDefault="00241C18">
            <w:pPr>
              <w:rPr>
                <w:sz w:val="20"/>
                <w:szCs w:val="20"/>
              </w:rPr>
            </w:pPr>
          </w:p>
          <w:p w14:paraId="4CB0F0C3" w14:textId="77777777" w:rsidR="00241C18" w:rsidRDefault="00241C18">
            <w:pPr>
              <w:rPr>
                <w:rFonts w:ascii="Century Gothic" w:hAnsi="Century Gothic"/>
                <w:sz w:val="16"/>
                <w:szCs w:val="16"/>
              </w:rPr>
            </w:pPr>
            <w:r>
              <w:rPr>
                <w:rFonts w:ascii="Century Gothic" w:hAnsi="Century Gothic"/>
                <w:sz w:val="16"/>
                <w:szCs w:val="16"/>
              </w:rPr>
              <w:t xml:space="preserve">uschi liebl pr GmbH, </w:t>
            </w:r>
            <w:proofErr w:type="spellStart"/>
            <w:r>
              <w:rPr>
                <w:rFonts w:ascii="Century Gothic" w:hAnsi="Century Gothic"/>
                <w:sz w:val="16"/>
                <w:szCs w:val="16"/>
              </w:rPr>
              <w:t>emil</w:t>
            </w:r>
            <w:proofErr w:type="spellEnd"/>
            <w:r>
              <w:rPr>
                <w:rFonts w:ascii="Century Gothic" w:hAnsi="Century Gothic"/>
                <w:sz w:val="16"/>
                <w:szCs w:val="16"/>
              </w:rPr>
              <w:t>-</w:t>
            </w:r>
            <w:proofErr w:type="spellStart"/>
            <w:r>
              <w:rPr>
                <w:rFonts w:ascii="Century Gothic" w:hAnsi="Century Gothic"/>
                <w:sz w:val="16"/>
                <w:szCs w:val="16"/>
              </w:rPr>
              <w:t>geis</w:t>
            </w:r>
            <w:proofErr w:type="spellEnd"/>
            <w:r>
              <w:rPr>
                <w:rFonts w:ascii="Century Gothic" w:hAnsi="Century Gothic"/>
                <w:sz w:val="16"/>
                <w:szCs w:val="16"/>
              </w:rPr>
              <w:t xml:space="preserve">-straße 1, 81379 </w:t>
            </w:r>
            <w:proofErr w:type="spellStart"/>
            <w:r>
              <w:rPr>
                <w:rFonts w:ascii="Century Gothic" w:hAnsi="Century Gothic"/>
                <w:sz w:val="16"/>
                <w:szCs w:val="16"/>
              </w:rPr>
              <w:t>münchen</w:t>
            </w:r>
            <w:proofErr w:type="spellEnd"/>
          </w:p>
          <w:p w14:paraId="3B1148AC" w14:textId="77777777" w:rsidR="00241C18" w:rsidRDefault="00241C18">
            <w:pPr>
              <w:ind w:right="-4"/>
              <w:rPr>
                <w:rFonts w:ascii="Century Gothic" w:hAnsi="Century Gothic"/>
                <w:sz w:val="16"/>
                <w:szCs w:val="16"/>
              </w:rPr>
            </w:pPr>
            <w:r>
              <w:rPr>
                <w:rFonts w:ascii="Century Gothic" w:hAnsi="Century Gothic"/>
                <w:sz w:val="16"/>
                <w:szCs w:val="16"/>
              </w:rPr>
              <w:t>Sitz der Gesellschaft: München, Geschäftsführende Gesellschafterin: Ursula Liebl-Wickstead</w:t>
            </w:r>
          </w:p>
          <w:p w14:paraId="211DD48A" w14:textId="77777777" w:rsidR="00241C18" w:rsidRDefault="00241C18">
            <w:pPr>
              <w:ind w:right="-4"/>
              <w:rPr>
                <w:rFonts w:ascii="Century Gothic" w:hAnsi="Century Gothic"/>
                <w:sz w:val="16"/>
                <w:szCs w:val="16"/>
              </w:rPr>
            </w:pPr>
            <w:r>
              <w:rPr>
                <w:rFonts w:ascii="Century Gothic" w:hAnsi="Century Gothic"/>
                <w:sz w:val="16"/>
                <w:szCs w:val="16"/>
              </w:rPr>
              <w:t xml:space="preserve">Amtsgericht München, HRB 234865, </w:t>
            </w:r>
            <w:proofErr w:type="spellStart"/>
            <w:r>
              <w:rPr>
                <w:rFonts w:ascii="Century Gothic" w:hAnsi="Century Gothic"/>
                <w:sz w:val="16"/>
                <w:szCs w:val="16"/>
              </w:rPr>
              <w:t>USt</w:t>
            </w:r>
            <w:proofErr w:type="spellEnd"/>
            <w:r>
              <w:rPr>
                <w:rFonts w:ascii="Century Gothic" w:hAnsi="Century Gothic"/>
                <w:sz w:val="16"/>
                <w:szCs w:val="16"/>
              </w:rPr>
              <w:t>-ID DE313008758</w:t>
            </w:r>
          </w:p>
          <w:p w14:paraId="106F74BF" w14:textId="77777777" w:rsidR="00241C18" w:rsidRDefault="00241C18">
            <w:pPr>
              <w:ind w:right="-4"/>
              <w:rPr>
                <w:rFonts w:ascii="Century Gothic" w:hAnsi="Century Gothic"/>
                <w:b/>
                <w:bCs/>
                <w:sz w:val="20"/>
                <w:szCs w:val="20"/>
              </w:rPr>
            </w:pPr>
          </w:p>
          <w:p w14:paraId="1EDE8939" w14:textId="77777777" w:rsidR="00241C18" w:rsidRDefault="00241C18">
            <w:pPr>
              <w:ind w:right="-4"/>
              <w:rPr>
                <w:rFonts w:ascii="Century Gothic" w:hAnsi="Century Gothic"/>
                <w:b/>
                <w:bCs/>
                <w:sz w:val="16"/>
                <w:szCs w:val="16"/>
                <w:lang w:val="en-US"/>
              </w:rPr>
            </w:pPr>
            <w:r>
              <w:rPr>
                <w:rFonts w:ascii="Century Gothic" w:hAnsi="Century Gothic"/>
                <w:b/>
                <w:bCs/>
                <w:sz w:val="16"/>
                <w:szCs w:val="16"/>
              </w:rPr>
              <w:t xml:space="preserve">Sie können dem Versand dieser Mitteilungen durch uschi liebl pr jederzeit widersprechen, indem Sie </w:t>
            </w:r>
            <w:hyperlink r:id="rId24" w:tooltip="mailto:team@liebl-pr.de?subject=Unsubscribe%20Presseverteiler%20ulpr&#10;blocked::mailto:team@liebl-pr.de?subject=Unsubscribe Pressemeldungen&#10;blocked::mailto:team@liebl-pr.de" w:history="1">
              <w:r>
                <w:rPr>
                  <w:rStyle w:val="Hyperlink"/>
                  <w:rFonts w:ascii="Century Gothic" w:hAnsi="Century Gothic"/>
                  <w:b/>
                  <w:bCs/>
                  <w:color w:val="auto"/>
                  <w:sz w:val="16"/>
                  <w:szCs w:val="16"/>
                </w:rPr>
                <w:t>hier</w:t>
              </w:r>
            </w:hyperlink>
            <w:r>
              <w:rPr>
                <w:rFonts w:ascii="Century Gothic" w:hAnsi="Century Gothic"/>
                <w:b/>
                <w:bCs/>
                <w:sz w:val="20"/>
                <w:szCs w:val="20"/>
              </w:rPr>
              <w:t xml:space="preserve"> </w:t>
            </w:r>
            <w:r>
              <w:rPr>
                <w:rFonts w:ascii="Century Gothic" w:hAnsi="Century Gothic"/>
                <w:b/>
                <w:bCs/>
                <w:sz w:val="16"/>
                <w:szCs w:val="16"/>
              </w:rPr>
              <w:t xml:space="preserve">klicken.  </w:t>
            </w:r>
            <w:r>
              <w:rPr>
                <w:rFonts w:ascii="Century Gothic" w:hAnsi="Century Gothic"/>
                <w:b/>
                <w:bCs/>
                <w:sz w:val="16"/>
                <w:szCs w:val="16"/>
              </w:rPr>
              <w:br/>
            </w:r>
            <w:r>
              <w:rPr>
                <w:rFonts w:ascii="Century Gothic" w:hAnsi="Century Gothic"/>
                <w:b/>
                <w:bCs/>
                <w:sz w:val="16"/>
                <w:szCs w:val="16"/>
                <w:lang w:val="en-US"/>
              </w:rPr>
              <w:t xml:space="preserve">Should you wish to unsubscribe from the ulpr mailing list, please </w:t>
            </w:r>
            <w:hyperlink r:id="rId25" w:tooltip="mailto:team@liebl-pr.de?subject=Unsubscribe%20ulpr%20media%20mailing%20list&#10;blocked::mailto:team@liebl-pr.de?subject=Unsubscribe Pressemeldungen&#10;blocked::mailto:team@liebl-pr.de" w:history="1">
              <w:r>
                <w:rPr>
                  <w:rStyle w:val="Hyperlink"/>
                  <w:rFonts w:ascii="Century Gothic" w:hAnsi="Century Gothic"/>
                  <w:b/>
                  <w:bCs/>
                  <w:color w:val="auto"/>
                  <w:sz w:val="16"/>
                  <w:szCs w:val="16"/>
                  <w:lang w:val="en-US"/>
                </w:rPr>
                <w:t>click here</w:t>
              </w:r>
            </w:hyperlink>
            <w:r>
              <w:rPr>
                <w:rFonts w:ascii="Century Gothic" w:hAnsi="Century Gothic"/>
                <w:b/>
                <w:bCs/>
                <w:sz w:val="16"/>
                <w:szCs w:val="16"/>
                <w:lang w:val="en-US"/>
              </w:rPr>
              <w:t xml:space="preserve">. </w:t>
            </w:r>
          </w:p>
          <w:p w14:paraId="5A430E45" w14:textId="77777777" w:rsidR="00241C18" w:rsidRDefault="00241C18">
            <w:pPr>
              <w:autoSpaceDE w:val="0"/>
              <w:autoSpaceDN w:val="0"/>
              <w:ind w:right="-4"/>
              <w:rPr>
                <w:rFonts w:ascii="Century Gothic" w:hAnsi="Century Gothic"/>
                <w:sz w:val="18"/>
                <w:szCs w:val="18"/>
                <w:lang w:val="en-US" w:eastAsia="en-US"/>
              </w:rPr>
            </w:pPr>
          </w:p>
          <w:p w14:paraId="5987609B" w14:textId="77777777" w:rsidR="00241C18" w:rsidRDefault="00241C18">
            <w:pPr>
              <w:ind w:right="-4"/>
              <w:rPr>
                <w:rFonts w:ascii="Century Gothic" w:hAnsi="Century Gothic"/>
                <w:sz w:val="16"/>
                <w:szCs w:val="16"/>
              </w:rPr>
            </w:pPr>
            <w:r>
              <w:rPr>
                <w:rFonts w:ascii="Century Gothic" w:hAnsi="Century Gothic"/>
                <w:sz w:val="16"/>
                <w:szCs w:val="16"/>
              </w:rPr>
              <w:t xml:space="preserve">Unsere Datenschutzerklärung finden Sie </w:t>
            </w:r>
            <w:hyperlink r:id="rId26" w:history="1">
              <w:r>
                <w:rPr>
                  <w:rStyle w:val="Hyperlink"/>
                  <w:rFonts w:ascii="Century Gothic" w:hAnsi="Century Gothic"/>
                  <w:color w:val="auto"/>
                  <w:sz w:val="16"/>
                  <w:szCs w:val="16"/>
                </w:rPr>
                <w:t>hier</w:t>
              </w:r>
            </w:hyperlink>
            <w:r>
              <w:rPr>
                <w:rFonts w:ascii="Century Gothic" w:hAnsi="Century Gothic"/>
                <w:sz w:val="16"/>
                <w:szCs w:val="16"/>
              </w:rPr>
              <w:t xml:space="preserve">. / For </w:t>
            </w:r>
            <w:proofErr w:type="spellStart"/>
            <w:r>
              <w:rPr>
                <w:rFonts w:ascii="Century Gothic" w:hAnsi="Century Gothic"/>
                <w:sz w:val="16"/>
                <w:szCs w:val="16"/>
              </w:rPr>
              <w:t>details</w:t>
            </w:r>
            <w:proofErr w:type="spellEnd"/>
            <w:r>
              <w:rPr>
                <w:rFonts w:ascii="Century Gothic" w:hAnsi="Century Gothic"/>
                <w:sz w:val="16"/>
                <w:szCs w:val="16"/>
              </w:rPr>
              <w:t xml:space="preserve"> on </w:t>
            </w:r>
            <w:proofErr w:type="spellStart"/>
            <w:r>
              <w:rPr>
                <w:rFonts w:ascii="Century Gothic" w:hAnsi="Century Gothic"/>
                <w:sz w:val="16"/>
                <w:szCs w:val="16"/>
              </w:rPr>
              <w:t>our</w:t>
            </w:r>
            <w:proofErr w:type="spellEnd"/>
            <w:r>
              <w:rPr>
                <w:rFonts w:ascii="Century Gothic" w:hAnsi="Century Gothic"/>
                <w:sz w:val="16"/>
                <w:szCs w:val="16"/>
              </w:rPr>
              <w:t xml:space="preserve"> </w:t>
            </w:r>
            <w:proofErr w:type="spellStart"/>
            <w:r>
              <w:rPr>
                <w:rFonts w:ascii="Century Gothic" w:hAnsi="Century Gothic"/>
                <w:sz w:val="16"/>
                <w:szCs w:val="16"/>
              </w:rPr>
              <w:t>privacy</w:t>
            </w:r>
            <w:proofErr w:type="spellEnd"/>
            <w:r>
              <w:rPr>
                <w:rFonts w:ascii="Century Gothic" w:hAnsi="Century Gothic"/>
                <w:sz w:val="16"/>
                <w:szCs w:val="16"/>
              </w:rPr>
              <w:t xml:space="preserve"> </w:t>
            </w:r>
            <w:proofErr w:type="spellStart"/>
            <w:r>
              <w:rPr>
                <w:rFonts w:ascii="Century Gothic" w:hAnsi="Century Gothic"/>
                <w:sz w:val="16"/>
                <w:szCs w:val="16"/>
              </w:rPr>
              <w:t>policy</w:t>
            </w:r>
            <w:proofErr w:type="spellEnd"/>
            <w:r>
              <w:rPr>
                <w:rFonts w:ascii="Century Gothic" w:hAnsi="Century Gothic"/>
                <w:sz w:val="16"/>
                <w:szCs w:val="16"/>
              </w:rPr>
              <w:t xml:space="preserve">, </w:t>
            </w:r>
            <w:proofErr w:type="spellStart"/>
            <w:r>
              <w:rPr>
                <w:rFonts w:ascii="Century Gothic" w:hAnsi="Century Gothic"/>
                <w:sz w:val="16"/>
                <w:szCs w:val="16"/>
              </w:rPr>
              <w:t>see</w:t>
            </w:r>
            <w:proofErr w:type="spellEnd"/>
            <w:r>
              <w:rPr>
                <w:rFonts w:ascii="Century Gothic" w:hAnsi="Century Gothic"/>
                <w:sz w:val="16"/>
                <w:szCs w:val="16"/>
              </w:rPr>
              <w:t xml:space="preserve"> </w:t>
            </w:r>
            <w:hyperlink r:id="rId27" w:history="1">
              <w:proofErr w:type="spellStart"/>
              <w:r>
                <w:rPr>
                  <w:rStyle w:val="Hyperlink"/>
                  <w:rFonts w:ascii="Century Gothic" w:hAnsi="Century Gothic"/>
                  <w:color w:val="auto"/>
                  <w:sz w:val="16"/>
                  <w:szCs w:val="16"/>
                </w:rPr>
                <w:t>here</w:t>
              </w:r>
              <w:proofErr w:type="spellEnd"/>
            </w:hyperlink>
            <w:r>
              <w:rPr>
                <w:rFonts w:ascii="Century Gothic" w:hAnsi="Century Gothic"/>
                <w:sz w:val="16"/>
                <w:szCs w:val="16"/>
              </w:rPr>
              <w:t>.</w:t>
            </w:r>
          </w:p>
          <w:p w14:paraId="3991F798" w14:textId="77777777" w:rsidR="00241C18" w:rsidRDefault="00241C18">
            <w:pPr>
              <w:ind w:right="-4"/>
              <w:jc w:val="both"/>
              <w:rPr>
                <w:rFonts w:ascii="Century Gothic" w:hAnsi="Century Gothic"/>
                <w:b/>
                <w:bCs/>
                <w:sz w:val="20"/>
                <w:szCs w:val="20"/>
              </w:rPr>
            </w:pPr>
          </w:p>
          <w:p w14:paraId="2FD46187" w14:textId="77777777" w:rsidR="00241C18" w:rsidRDefault="00241C18">
            <w:pPr>
              <w:ind w:right="-4"/>
              <w:jc w:val="both"/>
              <w:rPr>
                <w:rFonts w:ascii="Century Gothic" w:hAnsi="Century Gothic"/>
                <w:sz w:val="16"/>
                <w:szCs w:val="16"/>
              </w:rPr>
            </w:pPr>
            <w:r>
              <w:rPr>
                <w:rFonts w:ascii="Century Gothic" w:hAnsi="Century Gothic"/>
                <w:sz w:val="16"/>
                <w:szCs w:val="16"/>
              </w:rPr>
              <w:t xml:space="preserve">Der Inhalt dieser E-Mail ist vertraulich und ausschließlich für den bezeichneten Adressaten bestimmt. Wenn Sie nicht der vorgesehene Adressat dieser E-Mail oder dessen Vertreter sein sollten, so beachten Sie bitte, dass jede Form der Kenntnisnahme, Veröffentlichung, Vervielfältigung oder Weitergabe des Inhalts dieser E-Mail unzulässig ist. Wir bitten Sie, sich in diesem Fall mit dem Absender der E-Mail in Verbindung zu setzen. </w:t>
            </w:r>
          </w:p>
          <w:p w14:paraId="01AE53AF" w14:textId="77777777" w:rsidR="00241C18" w:rsidRDefault="00241C18">
            <w:pPr>
              <w:ind w:left="770" w:right="634"/>
              <w:jc w:val="both"/>
              <w:rPr>
                <w:rFonts w:ascii="Century Gothic" w:hAnsi="Century Gothic"/>
                <w:sz w:val="16"/>
                <w:szCs w:val="16"/>
              </w:rPr>
            </w:pPr>
          </w:p>
          <w:p w14:paraId="17CD19AC" w14:textId="77777777" w:rsidR="00241C18" w:rsidRDefault="00241C18">
            <w:pPr>
              <w:jc w:val="both"/>
              <w:rPr>
                <w:rFonts w:ascii="Century Gothic" w:hAnsi="Century Gothic"/>
                <w:b/>
                <w:bCs/>
                <w:sz w:val="20"/>
                <w:szCs w:val="20"/>
                <w:lang w:val="en-GB"/>
              </w:rPr>
            </w:pPr>
            <w:r>
              <w:rPr>
                <w:rFonts w:ascii="Century Gothic" w:hAnsi="Century Gothic"/>
                <w:sz w:val="16"/>
                <w:szCs w:val="16"/>
                <w:lang w:val="en-GB"/>
              </w:rPr>
              <w:t>This electronic message transmission contains information that may be proprietary, confidential and/or privileged. The information is intended only for the use of the individual(s) or entity named above. If you are not the intended recipient, be aware that any disclosure, copying, distribution or use of the contents of this information is prohibited. If you have received this electronic transmission in error, please notify the sender immediately.</w:t>
            </w:r>
          </w:p>
        </w:tc>
      </w:tr>
      <w:bookmarkEnd w:id="1"/>
    </w:tbl>
    <w:p w14:paraId="2C1ED923" w14:textId="77777777" w:rsidR="00952D1C" w:rsidRPr="00241C18" w:rsidRDefault="00952D1C">
      <w:pPr>
        <w:rPr>
          <w:lang w:val="en-GB"/>
        </w:rPr>
      </w:pPr>
    </w:p>
    <w:sectPr w:rsidR="00952D1C" w:rsidRPr="00241C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C18"/>
    <w:rsid w:val="00241C18"/>
    <w:rsid w:val="00866B45"/>
    <w:rsid w:val="00952D1C"/>
    <w:rsid w:val="00AF48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E2886D7"/>
  <w15:chartTrackingRefBased/>
  <w15:docId w15:val="{124DB5AF-71E1-4A84-BA02-266B2726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1C18"/>
    <w:pPr>
      <w:spacing w:after="0" w:line="240" w:lineRule="auto"/>
    </w:pPr>
    <w:rPr>
      <w:rFonts w:ascii="Calibri" w:hAnsi="Calibri" w:cs="Calibri"/>
      <w:kern w:val="0"/>
      <w:lang w:eastAsia="de-DE"/>
      <w14:ligatures w14:val="none"/>
    </w:rPr>
  </w:style>
  <w:style w:type="paragraph" w:styleId="berschrift1">
    <w:name w:val="heading 1"/>
    <w:basedOn w:val="Standard"/>
    <w:next w:val="Standard"/>
    <w:link w:val="berschrift1Zchn"/>
    <w:uiPriority w:val="9"/>
    <w:qFormat/>
    <w:rsid w:val="00241C1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241C1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241C18"/>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241C18"/>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241C18"/>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241C18"/>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41C18"/>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41C18"/>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41C18"/>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41C18"/>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241C18"/>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241C18"/>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241C18"/>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241C18"/>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241C1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41C1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41C1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41C18"/>
    <w:rPr>
      <w:rFonts w:eastAsiaTheme="majorEastAsia" w:cstheme="majorBidi"/>
      <w:color w:val="272727" w:themeColor="text1" w:themeTint="D8"/>
    </w:rPr>
  </w:style>
  <w:style w:type="paragraph" w:styleId="Titel">
    <w:name w:val="Title"/>
    <w:basedOn w:val="Standard"/>
    <w:next w:val="Standard"/>
    <w:link w:val="TitelZchn"/>
    <w:uiPriority w:val="10"/>
    <w:qFormat/>
    <w:rsid w:val="00241C18"/>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41C1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41C18"/>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41C1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41C18"/>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241C18"/>
    <w:rPr>
      <w:i/>
      <w:iCs/>
      <w:color w:val="404040" w:themeColor="text1" w:themeTint="BF"/>
    </w:rPr>
  </w:style>
  <w:style w:type="paragraph" w:styleId="Listenabsatz">
    <w:name w:val="List Paragraph"/>
    <w:basedOn w:val="Standard"/>
    <w:uiPriority w:val="34"/>
    <w:qFormat/>
    <w:rsid w:val="00241C18"/>
    <w:pPr>
      <w:ind w:left="720"/>
      <w:contextualSpacing/>
    </w:pPr>
  </w:style>
  <w:style w:type="character" w:styleId="IntensiveHervorhebung">
    <w:name w:val="Intense Emphasis"/>
    <w:basedOn w:val="Absatz-Standardschriftart"/>
    <w:uiPriority w:val="21"/>
    <w:qFormat/>
    <w:rsid w:val="00241C18"/>
    <w:rPr>
      <w:i/>
      <w:iCs/>
      <w:color w:val="365F91" w:themeColor="accent1" w:themeShade="BF"/>
    </w:rPr>
  </w:style>
  <w:style w:type="paragraph" w:styleId="IntensivesZitat">
    <w:name w:val="Intense Quote"/>
    <w:basedOn w:val="Standard"/>
    <w:next w:val="Standard"/>
    <w:link w:val="IntensivesZitatZchn"/>
    <w:uiPriority w:val="30"/>
    <w:qFormat/>
    <w:rsid w:val="00241C1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241C18"/>
    <w:rPr>
      <w:i/>
      <w:iCs/>
      <w:color w:val="365F91" w:themeColor="accent1" w:themeShade="BF"/>
    </w:rPr>
  </w:style>
  <w:style w:type="character" w:styleId="IntensiverVerweis">
    <w:name w:val="Intense Reference"/>
    <w:basedOn w:val="Absatz-Standardschriftart"/>
    <w:uiPriority w:val="32"/>
    <w:qFormat/>
    <w:rsid w:val="00241C18"/>
    <w:rPr>
      <w:b/>
      <w:bCs/>
      <w:smallCaps/>
      <w:color w:val="365F91" w:themeColor="accent1" w:themeShade="BF"/>
      <w:spacing w:val="5"/>
    </w:rPr>
  </w:style>
  <w:style w:type="character" w:styleId="Hyperlink">
    <w:name w:val="Hyperlink"/>
    <w:basedOn w:val="Absatz-Standardschriftart"/>
    <w:uiPriority w:val="99"/>
    <w:semiHidden/>
    <w:unhideWhenUsed/>
    <w:rsid w:val="00241C18"/>
    <w:rPr>
      <w:color w:val="0563C1"/>
      <w:u w:val="single"/>
    </w:rPr>
  </w:style>
  <w:style w:type="paragraph" w:styleId="Textkrper2">
    <w:name w:val="Body Text 2"/>
    <w:basedOn w:val="Standard"/>
    <w:link w:val="Textkrper2Zchn"/>
    <w:uiPriority w:val="99"/>
    <w:semiHidden/>
    <w:unhideWhenUsed/>
    <w:rsid w:val="00241C18"/>
    <w:pPr>
      <w:jc w:val="both"/>
    </w:pPr>
    <w:rPr>
      <w:rFonts w:ascii="Arial" w:hAnsi="Arial" w:cs="Arial"/>
      <w:color w:val="000000"/>
      <w:sz w:val="32"/>
      <w:szCs w:val="32"/>
    </w:rPr>
  </w:style>
  <w:style w:type="character" w:customStyle="1" w:styleId="Textkrper2Zchn">
    <w:name w:val="Textkörper 2 Zchn"/>
    <w:basedOn w:val="Absatz-Standardschriftart"/>
    <w:link w:val="Textkrper2"/>
    <w:uiPriority w:val="99"/>
    <w:semiHidden/>
    <w:rsid w:val="00241C18"/>
    <w:rPr>
      <w:rFonts w:ascii="Arial" w:hAnsi="Arial" w:cs="Arial"/>
      <w:color w:val="000000"/>
      <w:kern w:val="0"/>
      <w:sz w:val="32"/>
      <w:szCs w:val="32"/>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34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recravings.com/de/offers/league-of-legends-1" TargetMode="External"/><Relationship Id="rId13" Type="http://schemas.openxmlformats.org/officeDocument/2006/relationships/hyperlink" Target="http://mobileapp.marriott.com/" TargetMode="External"/><Relationship Id="rId18" Type="http://schemas.openxmlformats.org/officeDocument/2006/relationships/hyperlink" Target="mailto:lec@thestorymob.com" TargetMode="External"/><Relationship Id="rId26" Type="http://schemas.openxmlformats.org/officeDocument/2006/relationships/hyperlink" Target="http://www.liebl-pr.de/deutsch/datenschutz/index.html" TargetMode="External"/><Relationship Id="rId3" Type="http://schemas.openxmlformats.org/officeDocument/2006/relationships/webSettings" Target="webSettings.xml"/><Relationship Id="rId21" Type="http://schemas.openxmlformats.org/officeDocument/2006/relationships/hyperlink" Target="mailto:tk@liebl-pr.de" TargetMode="External"/><Relationship Id="rId7" Type="http://schemas.openxmlformats.org/officeDocument/2006/relationships/hyperlink" Target="https://www.marriott.com/de/offers/lec-summer-finals-package-off-121062" TargetMode="External"/><Relationship Id="rId12" Type="http://schemas.openxmlformats.org/officeDocument/2006/relationships/hyperlink" Target="https://www.marriott.com/loyalty.mi" TargetMode="External"/><Relationship Id="rId17" Type="http://schemas.openxmlformats.org/officeDocument/2006/relationships/hyperlink" Target="https://www.tiktok.com/@marriottbonvoy" TargetMode="External"/><Relationship Id="rId25" Type="http://schemas.openxmlformats.org/officeDocument/2006/relationships/hyperlink" Target="mailto:unsubscribe@liebl-pr.de?subject=Unsubscribe%20ulpr%20media%20mailing%20list" TargetMode="External"/><Relationship Id="rId2" Type="http://schemas.openxmlformats.org/officeDocument/2006/relationships/settings" Target="settings.xml"/><Relationship Id="rId16" Type="http://schemas.openxmlformats.org/officeDocument/2006/relationships/hyperlink" Target="http://www.instagram.com/marriottbonvoy" TargetMode="External"/><Relationship Id="rId20" Type="http://schemas.openxmlformats.org/officeDocument/2006/relationships/image" Target="media/image3.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arriott.com/de/default.mi" TargetMode="External"/><Relationship Id="rId11" Type="http://schemas.openxmlformats.org/officeDocument/2006/relationships/hyperlink" Target="http://www.marriottbonvoy.com" TargetMode="External"/><Relationship Id="rId24" Type="http://schemas.openxmlformats.org/officeDocument/2006/relationships/hyperlink" Target="mailto:unsubscribe@liebl-pr.de?subject=Unsubscribe%20Presseverteiler%20ulpr" TargetMode="External"/><Relationship Id="rId5" Type="http://schemas.openxmlformats.org/officeDocument/2006/relationships/image" Target="media/image2.png"/><Relationship Id="rId15" Type="http://schemas.openxmlformats.org/officeDocument/2006/relationships/hyperlink" Target="http://www.twitter.com/marriottbonvoy" TargetMode="External"/><Relationship Id="rId23" Type="http://schemas.openxmlformats.org/officeDocument/2006/relationships/hyperlink" Target="mailto:nis@liebl-pr.de" TargetMode="External"/><Relationship Id="rId28" Type="http://schemas.openxmlformats.org/officeDocument/2006/relationships/fontTable" Target="fontTable.xml"/><Relationship Id="rId10" Type="http://schemas.openxmlformats.org/officeDocument/2006/relationships/hyperlink" Target="https://www.emea.marriott.com/en/offers/league-of-legends?opiuytfra" TargetMode="External"/><Relationship Id="rId19" Type="http://schemas.openxmlformats.org/officeDocument/2006/relationships/hyperlink" Target="mailto:EMEApressoffice@marriott.com" TargetMode="External"/><Relationship Id="rId4" Type="http://schemas.openxmlformats.org/officeDocument/2006/relationships/image" Target="media/image1.jpeg"/><Relationship Id="rId9" Type="http://schemas.openxmlformats.org/officeDocument/2006/relationships/hyperlink" Target="https://moments.marriottbonvoy.com/en-us/moments" TargetMode="External"/><Relationship Id="rId14" Type="http://schemas.openxmlformats.org/officeDocument/2006/relationships/hyperlink" Target="http://www.facebook.com/marriottbonvoy" TargetMode="External"/><Relationship Id="rId22" Type="http://schemas.openxmlformats.org/officeDocument/2006/relationships/hyperlink" Target="mailto:sl@liebl-pr.de" TargetMode="External"/><Relationship Id="rId27" Type="http://schemas.openxmlformats.org/officeDocument/2006/relationships/hyperlink" Target="http://www.liebl-pr.de/english/disclaimer/index.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1220</Words>
  <Characters>7692</Characters>
  <Application>Microsoft Office Word</Application>
  <DocSecurity>0</DocSecurity>
  <Lines>64</Lines>
  <Paragraphs>17</Paragraphs>
  <ScaleCrop>false</ScaleCrop>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Schlauderer</dc:creator>
  <cp:keywords/>
  <dc:description/>
  <cp:lastModifiedBy>Nicola Schlauderer</cp:lastModifiedBy>
  <cp:revision>2</cp:revision>
  <dcterms:created xsi:type="dcterms:W3CDTF">2024-06-20T12:06:00Z</dcterms:created>
  <dcterms:modified xsi:type="dcterms:W3CDTF">2024-06-20T12:08:00Z</dcterms:modified>
</cp:coreProperties>
</file>