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42C11" w14:textId="06B4F7EB" w:rsidR="00C50A48" w:rsidRDefault="00C50A48" w:rsidP="00C50A48">
      <w:r>
        <w:rPr>
          <w:noProof/>
        </w:rPr>
        <w:drawing>
          <wp:anchor distT="0" distB="0" distL="114300" distR="114300" simplePos="0" relativeHeight="251658752" behindDoc="1" locked="1" layoutInCell="1" allowOverlap="0" wp14:anchorId="476E1898" wp14:editId="05E95B6A">
            <wp:simplePos x="0" y="0"/>
            <wp:positionH relativeFrom="column">
              <wp:posOffset>-899795</wp:posOffset>
            </wp:positionH>
            <wp:positionV relativeFrom="page">
              <wp:posOffset>0</wp:posOffset>
            </wp:positionV>
            <wp:extent cx="7750810" cy="1587500"/>
            <wp:effectExtent l="0" t="0" r="2540" b="0"/>
            <wp:wrapTopAndBottom/>
            <wp:docPr id="1343981954" name="Grafik 6"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81954" name="Grafik 6"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0810" cy="15875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C50A48" w:rsidRPr="00C50A48" w14:paraId="1825BF22" w14:textId="77777777" w:rsidTr="00C50A48">
        <w:trPr>
          <w:jc w:val="center"/>
        </w:trPr>
        <w:tc>
          <w:tcPr>
            <w:tcW w:w="9819" w:type="dxa"/>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856"/>
            </w:tblGrid>
            <w:tr w:rsidR="00C50A48" w:rsidRPr="00C50A48" w14:paraId="5DB0FF64" w14:textId="77777777">
              <w:tc>
                <w:tcPr>
                  <w:tcW w:w="9819" w:type="dxa"/>
                  <w:tcMar>
                    <w:top w:w="0" w:type="dxa"/>
                    <w:left w:w="108" w:type="dxa"/>
                    <w:bottom w:w="0" w:type="dxa"/>
                    <w:right w:w="108" w:type="dxa"/>
                  </w:tcMar>
                </w:tcPr>
                <w:p w14:paraId="000B6085" w14:textId="77777777" w:rsidR="00C50A48" w:rsidRDefault="00C50A48">
                  <w:pPr>
                    <w:pStyle w:val="Textkrper2"/>
                    <w:spacing w:line="360" w:lineRule="auto"/>
                    <w:rPr>
                      <w:rFonts w:ascii="Century Gothic" w:hAnsi="Century Gothic"/>
                      <w:b/>
                      <w:bCs/>
                      <w:color w:val="auto"/>
                      <w:sz w:val="22"/>
                      <w:szCs w:val="22"/>
                    </w:rPr>
                  </w:pPr>
                  <w:bookmarkStart w:id="2" w:name="_Hlk498960910"/>
                  <w:bookmarkEnd w:id="2"/>
                </w:p>
                <w:p w14:paraId="4F8287B6" w14:textId="738D596F" w:rsidR="00C50A48" w:rsidRDefault="00C50A48">
                  <w:pPr>
                    <w:pStyle w:val="Textkrper2"/>
                    <w:spacing w:line="360" w:lineRule="auto"/>
                    <w:rPr>
                      <w:rFonts w:ascii="Century Gothic" w:hAnsi="Century Gothic"/>
                      <w:b/>
                      <w:bCs/>
                      <w:color w:val="auto"/>
                      <w:sz w:val="22"/>
                      <w:szCs w:val="22"/>
                    </w:rPr>
                  </w:pPr>
                  <w:r>
                    <w:rPr>
                      <w:noProof/>
                    </w:rPr>
                    <w:drawing>
                      <wp:anchor distT="0" distB="0" distL="114300" distR="114300" simplePos="0" relativeHeight="251656704" behindDoc="0" locked="0" layoutInCell="1" allowOverlap="1" wp14:anchorId="65B2541C" wp14:editId="7624E6B5">
                        <wp:simplePos x="0" y="0"/>
                        <wp:positionH relativeFrom="column">
                          <wp:posOffset>-42545</wp:posOffset>
                        </wp:positionH>
                        <wp:positionV relativeFrom="paragraph">
                          <wp:posOffset>194310</wp:posOffset>
                        </wp:positionV>
                        <wp:extent cx="5760720" cy="17780"/>
                        <wp:effectExtent l="0" t="0" r="0" b="0"/>
                        <wp:wrapNone/>
                        <wp:docPr id="349690158"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auto"/>
                      <w:sz w:val="22"/>
                      <w:szCs w:val="22"/>
                    </w:rPr>
                    <w:t>Pressemitteilung uschi liebl pr</w:t>
                  </w:r>
                </w:p>
                <w:p w14:paraId="5D9D3033" w14:textId="37E002AD" w:rsidR="00C50A48" w:rsidRDefault="00C50A48">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01</w:t>
                  </w:r>
                  <w:r>
                    <w:rPr>
                      <w:rFonts w:ascii="Century Gothic" w:hAnsi="Century Gothic"/>
                      <w:b/>
                      <w:bCs/>
                      <w:color w:val="auto"/>
                      <w:sz w:val="22"/>
                      <w:szCs w:val="22"/>
                    </w:rPr>
                    <w:t xml:space="preserve">. Juli 2024 </w:t>
                  </w:r>
                </w:p>
                <w:p w14:paraId="5F22C502" w14:textId="77777777" w:rsidR="00C50A48" w:rsidRDefault="00C50A48">
                  <w:pPr>
                    <w:rPr>
                      <w:rFonts w:ascii="Arial" w:hAnsi="Arial" w:cs="Arial"/>
                      <w:b/>
                      <w:bCs/>
                      <w:sz w:val="20"/>
                      <w:szCs w:val="20"/>
                    </w:rPr>
                  </w:pPr>
                </w:p>
                <w:p w14:paraId="53ECB5D7" w14:textId="77777777" w:rsidR="00C50A48" w:rsidRPr="00C50A48" w:rsidRDefault="00C50A48">
                  <w:pPr>
                    <w:pStyle w:val="Untertitel"/>
                    <w:spacing w:line="360" w:lineRule="auto"/>
                    <w:jc w:val="center"/>
                    <w:rPr>
                      <w:rFonts w:ascii="Century Gothic" w:eastAsiaTheme="minorHAnsi" w:hAnsi="Century Gothic" w:cs="Calibri"/>
                      <w:b/>
                      <w:bCs/>
                      <w:color w:val="auto"/>
                      <w:spacing w:val="0"/>
                      <w:sz w:val="24"/>
                      <w:szCs w:val="24"/>
                      <w:lang w:eastAsia="ar-SA"/>
                    </w:rPr>
                  </w:pPr>
                  <w:r w:rsidRPr="00C50A48">
                    <w:rPr>
                      <w:rFonts w:ascii="Century Gothic" w:eastAsiaTheme="minorHAnsi" w:hAnsi="Century Gothic" w:cs="Calibri"/>
                      <w:b/>
                      <w:bCs/>
                      <w:color w:val="auto"/>
                      <w:spacing w:val="0"/>
                      <w:sz w:val="24"/>
                      <w:szCs w:val="24"/>
                      <w:lang w:eastAsia="ar-SA"/>
                    </w:rPr>
                    <w:t>Benannt nach einem Sternbild</w:t>
                  </w:r>
                </w:p>
                <w:p w14:paraId="3B08EA53" w14:textId="77777777" w:rsidR="00C50A48" w:rsidRDefault="00C50A48">
                  <w:pPr>
                    <w:pStyle w:val="Textkrper"/>
                    <w:spacing w:after="240" w:line="360" w:lineRule="auto"/>
                    <w:jc w:val="center"/>
                    <w:rPr>
                      <w:rFonts w:ascii="Century Gothic" w:hAnsi="Century Gothic"/>
                      <w:b/>
                      <w:bCs/>
                      <w:sz w:val="28"/>
                      <w:szCs w:val="28"/>
                      <w:lang w:eastAsia="ar-SA"/>
                    </w:rPr>
                  </w:pPr>
                  <w:r>
                    <w:rPr>
                      <w:rFonts w:ascii="Century Gothic" w:hAnsi="Century Gothic"/>
                      <w:b/>
                      <w:bCs/>
                      <w:sz w:val="28"/>
                      <w:szCs w:val="28"/>
                      <w:lang w:eastAsia="ar-SA"/>
                    </w:rPr>
                    <w:t xml:space="preserve">Schiffstaufe der neuen </w:t>
                  </w:r>
                  <w:proofErr w:type="gramStart"/>
                  <w:r>
                    <w:rPr>
                      <w:rFonts w:ascii="Century Gothic" w:hAnsi="Century Gothic"/>
                      <w:b/>
                      <w:bCs/>
                      <w:sz w:val="28"/>
                      <w:szCs w:val="28"/>
                      <w:lang w:eastAsia="ar-SA"/>
                    </w:rPr>
                    <w:t>GNV Orion</w:t>
                  </w:r>
                  <w:proofErr w:type="gramEnd"/>
                </w:p>
                <w:p w14:paraId="6012373C" w14:textId="77777777" w:rsidR="00C50A48" w:rsidRDefault="00C50A48">
                  <w:pPr>
                    <w:autoSpaceDE w:val="0"/>
                    <w:autoSpaceDN w:val="0"/>
                    <w:spacing w:after="240" w:line="360" w:lineRule="auto"/>
                    <w:rPr>
                      <w:rFonts w:ascii="Century Gothic" w:hAnsi="Century Gothic"/>
                      <w:b/>
                      <w:bCs/>
                    </w:rPr>
                  </w:pPr>
                  <w:proofErr w:type="gramStart"/>
                  <w:r>
                    <w:rPr>
                      <w:rFonts w:ascii="Century Gothic" w:hAnsi="Century Gothic"/>
                      <w:b/>
                      <w:bCs/>
                    </w:rPr>
                    <w:t>GNV Orion</w:t>
                  </w:r>
                  <w:proofErr w:type="gramEnd"/>
                  <w:r>
                    <w:rPr>
                      <w:rFonts w:ascii="Century Gothic" w:hAnsi="Century Gothic"/>
                      <w:b/>
                      <w:bCs/>
                    </w:rPr>
                    <w:t xml:space="preserve"> wird das zweite der vier neu gebauten Fähren des italienischen Unternehmens Grandi Navi </w:t>
                  </w:r>
                  <w:proofErr w:type="spellStart"/>
                  <w:r>
                    <w:rPr>
                      <w:rFonts w:ascii="Century Gothic" w:hAnsi="Century Gothic"/>
                      <w:b/>
                      <w:bCs/>
                    </w:rPr>
                    <w:t>Veloci</w:t>
                  </w:r>
                  <w:proofErr w:type="spellEnd"/>
                  <w:r>
                    <w:rPr>
                      <w:rFonts w:ascii="Century Gothic" w:hAnsi="Century Gothic"/>
                      <w:b/>
                      <w:bCs/>
                    </w:rPr>
                    <w:t xml:space="preserve"> heißen. Auf der chinesischen Werft Guangzhou </w:t>
                  </w:r>
                  <w:proofErr w:type="spellStart"/>
                  <w:r>
                    <w:rPr>
                      <w:rFonts w:ascii="Century Gothic" w:hAnsi="Century Gothic"/>
                      <w:b/>
                      <w:bCs/>
                    </w:rPr>
                    <w:t>Shipyard</w:t>
                  </w:r>
                  <w:proofErr w:type="spellEnd"/>
                  <w:r>
                    <w:rPr>
                      <w:rFonts w:ascii="Century Gothic" w:hAnsi="Century Gothic"/>
                      <w:b/>
                      <w:bCs/>
                    </w:rPr>
                    <w:t xml:space="preserve"> International (GSI) wurde das neue Schiff feierlich getauft. Die Inbetriebnahme der </w:t>
                  </w:r>
                  <w:proofErr w:type="gramStart"/>
                  <w:r>
                    <w:rPr>
                      <w:rFonts w:ascii="Century Gothic" w:hAnsi="Century Gothic"/>
                      <w:b/>
                      <w:bCs/>
                    </w:rPr>
                    <w:t>GNV Orion</w:t>
                  </w:r>
                  <w:proofErr w:type="gramEnd"/>
                  <w:r>
                    <w:rPr>
                      <w:rFonts w:ascii="Century Gothic" w:hAnsi="Century Gothic"/>
                      <w:b/>
                      <w:bCs/>
                    </w:rPr>
                    <w:t xml:space="preserve"> ist für den Sommer 2025 geplant.</w:t>
                  </w:r>
                </w:p>
                <w:p w14:paraId="35DDE4C5" w14:textId="77777777" w:rsidR="00C50A48" w:rsidRDefault="00C50A48">
                  <w:pPr>
                    <w:autoSpaceDE w:val="0"/>
                    <w:autoSpaceDN w:val="0"/>
                    <w:spacing w:after="240" w:line="360" w:lineRule="auto"/>
                    <w:rPr>
                      <w:rFonts w:ascii="Century Gothic" w:hAnsi="Century Gothic"/>
                    </w:rPr>
                  </w:pPr>
                  <w:r>
                    <w:rPr>
                      <w:rFonts w:ascii="Century Gothic" w:hAnsi="Century Gothic"/>
                    </w:rPr>
                    <w:t xml:space="preserve">Die italienische Fährgesellschaft Grandi Navi </w:t>
                  </w:r>
                  <w:proofErr w:type="spellStart"/>
                  <w:r>
                    <w:rPr>
                      <w:rFonts w:ascii="Century Gothic" w:hAnsi="Century Gothic"/>
                    </w:rPr>
                    <w:t>Veloci</w:t>
                  </w:r>
                  <w:proofErr w:type="spellEnd"/>
                  <w:r>
                    <w:rPr>
                      <w:rFonts w:ascii="Century Gothic" w:hAnsi="Century Gothic"/>
                    </w:rPr>
                    <w:t xml:space="preserve">, Teil der MSC-Gruppe, feiert in China auf der Guangzhou </w:t>
                  </w:r>
                  <w:proofErr w:type="spellStart"/>
                  <w:r>
                    <w:rPr>
                      <w:rFonts w:ascii="Century Gothic" w:hAnsi="Century Gothic"/>
                    </w:rPr>
                    <w:t>Shipyard</w:t>
                  </w:r>
                  <w:proofErr w:type="spellEnd"/>
                  <w:r>
                    <w:rPr>
                      <w:rFonts w:ascii="Century Gothic" w:hAnsi="Century Gothic"/>
                    </w:rPr>
                    <w:t xml:space="preserve"> International (GSI) die traditionelle Schiffstaufe des zweiten der vier sich derzeit im Bau befindlichen </w:t>
                  </w:r>
                  <w:proofErr w:type="spellStart"/>
                  <w:r>
                    <w:rPr>
                      <w:rFonts w:ascii="Century Gothic" w:hAnsi="Century Gothic"/>
                    </w:rPr>
                    <w:t>RoPax</w:t>
                  </w:r>
                  <w:proofErr w:type="spellEnd"/>
                  <w:r>
                    <w:rPr>
                      <w:rFonts w:ascii="Century Gothic" w:hAnsi="Century Gothic"/>
                    </w:rPr>
                    <w:t xml:space="preserve">-Schiffe. Im Rahmen der Veranstaltung wurde auch der Name der neuen Fähre bekannt gegeben: </w:t>
                  </w:r>
                  <w:proofErr w:type="gramStart"/>
                  <w:r>
                    <w:rPr>
                      <w:rFonts w:ascii="Century Gothic" w:hAnsi="Century Gothic"/>
                    </w:rPr>
                    <w:t>GNV Orion</w:t>
                  </w:r>
                  <w:proofErr w:type="gramEnd"/>
                  <w:r>
                    <w:rPr>
                      <w:rFonts w:ascii="Century Gothic" w:hAnsi="Century Gothic"/>
                    </w:rPr>
                    <w:t xml:space="preserve">. An der Zeremonie nahmen eine Delegation der MSC-Gruppe sowie Vertreter der Guangzhou </w:t>
                  </w:r>
                  <w:proofErr w:type="spellStart"/>
                  <w:r>
                    <w:rPr>
                      <w:rFonts w:ascii="Century Gothic" w:hAnsi="Century Gothic"/>
                    </w:rPr>
                    <w:t>Shipyard</w:t>
                  </w:r>
                  <w:proofErr w:type="spellEnd"/>
                  <w:r>
                    <w:rPr>
                      <w:rFonts w:ascii="Century Gothic" w:hAnsi="Century Gothic"/>
                    </w:rPr>
                    <w:t xml:space="preserve"> International (GSI) und der RINA teil.</w:t>
                  </w:r>
                </w:p>
                <w:p w14:paraId="1C9E2998" w14:textId="77777777" w:rsidR="00C50A48" w:rsidRDefault="00C50A48">
                  <w:pPr>
                    <w:autoSpaceDE w:val="0"/>
                    <w:autoSpaceDN w:val="0"/>
                    <w:spacing w:after="240" w:line="360" w:lineRule="auto"/>
                    <w:rPr>
                      <w:rFonts w:ascii="Century Gothic" w:hAnsi="Century Gothic"/>
                    </w:rPr>
                  </w:pPr>
                  <w:r>
                    <w:rPr>
                      <w:rFonts w:ascii="Century Gothic" w:hAnsi="Century Gothic"/>
                    </w:rPr>
                    <w:t>Der Name Orion ist einem der wichtigsten und bekanntesten Sternbilder am Nachthimmel gewidmet, das mit seinen leuchtenden Sternen in der Nähe des Himmelsäquators für Seefahrer stets gut sichtbar ist. Der neue Name knüpft damit an die Intention bei der Namensgebung des ersten Neubaus, der GNV Polaris an. Das Schiff ist nach dem Polarstern benannt, welcher seit jeher ein Bezugspunkt auf den Reisen eines jeden Seglers ist. Die Aufnahme der Polaris in die Flotte ist für Ende 2024 geplant.</w:t>
                  </w:r>
                </w:p>
                <w:p w14:paraId="7AAE5F64" w14:textId="77777777" w:rsidR="00C50A48" w:rsidRDefault="00C50A48">
                  <w:pPr>
                    <w:autoSpaceDE w:val="0"/>
                    <w:autoSpaceDN w:val="0"/>
                    <w:spacing w:after="240" w:line="360" w:lineRule="auto"/>
                    <w:rPr>
                      <w:rFonts w:ascii="Century Gothic" w:hAnsi="Century Gothic"/>
                    </w:rPr>
                  </w:pPr>
                  <w:r>
                    <w:rPr>
                      <w:rFonts w:ascii="Century Gothic" w:hAnsi="Century Gothic"/>
                    </w:rPr>
                    <w:t xml:space="preserve">Die </w:t>
                  </w:r>
                  <w:proofErr w:type="gramStart"/>
                  <w:r>
                    <w:rPr>
                      <w:rFonts w:ascii="Century Gothic" w:hAnsi="Century Gothic"/>
                    </w:rPr>
                    <w:t>GNV Orion</w:t>
                  </w:r>
                  <w:proofErr w:type="gramEnd"/>
                  <w:r>
                    <w:rPr>
                      <w:rFonts w:ascii="Century Gothic" w:hAnsi="Century Gothic"/>
                    </w:rPr>
                    <w:t xml:space="preserve"> wird über eine Bruttoraumzahl von etwa 52.000 Tonnen verfügen. Mit einer Länge von 218 Metern und einer Breite von 29,60 Metern erreicht sie eine Höchstgeschwindigkeit von 25 Knoten. Dank 433 Kabinen kann die Fähre bis zu 1785 Passagiere beherbergen. Zusätzlich wird die </w:t>
                  </w:r>
                  <w:proofErr w:type="gramStart"/>
                  <w:r>
                    <w:rPr>
                      <w:rFonts w:ascii="Century Gothic" w:hAnsi="Century Gothic"/>
                    </w:rPr>
                    <w:t>GNV Orion</w:t>
                  </w:r>
                  <w:proofErr w:type="gramEnd"/>
                  <w:r>
                    <w:rPr>
                      <w:rFonts w:ascii="Century Gothic" w:hAnsi="Century Gothic"/>
                    </w:rPr>
                    <w:t xml:space="preserve"> die Flotte mit über 3.100 laufenden Metern Frachtkapazität ergänzen.</w:t>
                  </w:r>
                </w:p>
                <w:p w14:paraId="0E8E81DB" w14:textId="77777777" w:rsidR="00C50A48" w:rsidRDefault="00C50A48">
                  <w:pPr>
                    <w:autoSpaceDE w:val="0"/>
                    <w:autoSpaceDN w:val="0"/>
                    <w:spacing w:after="240" w:line="360" w:lineRule="auto"/>
                    <w:rPr>
                      <w:rFonts w:ascii="Century Gothic" w:hAnsi="Century Gothic"/>
                    </w:rPr>
                  </w:pPr>
                  <w:r>
                    <w:rPr>
                      <w:rFonts w:ascii="Century Gothic" w:hAnsi="Century Gothic"/>
                    </w:rPr>
                    <w:lastRenderedPageBreak/>
                    <w:t xml:space="preserve">Im Sommer 2025 wird die </w:t>
                  </w:r>
                  <w:proofErr w:type="gramStart"/>
                  <w:r>
                    <w:rPr>
                      <w:rFonts w:ascii="Century Gothic" w:hAnsi="Century Gothic"/>
                    </w:rPr>
                    <w:t>GNV Orion</w:t>
                  </w:r>
                  <w:proofErr w:type="gramEnd"/>
                  <w:r>
                    <w:rPr>
                      <w:rFonts w:ascii="Century Gothic" w:hAnsi="Century Gothic"/>
                    </w:rPr>
                    <w:t xml:space="preserve"> an die Reederei geliefert, zwei weitere Schiffe folgen in der ersten bzw. zweiten Hälfte des Jahres 2026. Wie alle vier neu gebauten Einheiten ist auch die </w:t>
                  </w:r>
                  <w:proofErr w:type="gramStart"/>
                  <w:r>
                    <w:rPr>
                      <w:rFonts w:ascii="Century Gothic" w:hAnsi="Century Gothic"/>
                    </w:rPr>
                    <w:t>GNV Orion</w:t>
                  </w:r>
                  <w:proofErr w:type="gramEnd"/>
                  <w:r>
                    <w:rPr>
                      <w:rFonts w:ascii="Century Gothic" w:hAnsi="Century Gothic"/>
                    </w:rPr>
                    <w:t xml:space="preserve"> bereits mit allen Vorrichtungen für das Cold </w:t>
                  </w:r>
                  <w:proofErr w:type="spellStart"/>
                  <w:r>
                    <w:rPr>
                      <w:rFonts w:ascii="Century Gothic" w:hAnsi="Century Gothic"/>
                    </w:rPr>
                    <w:t>Ironing</w:t>
                  </w:r>
                  <w:proofErr w:type="spellEnd"/>
                  <w:r>
                    <w:rPr>
                      <w:rFonts w:ascii="Century Gothic" w:hAnsi="Century Gothic"/>
                    </w:rPr>
                    <w:t xml:space="preserve">, dem System zur Versorgung von Schiffen mit Landstrom in Häfen, ausgestattet. Indem das Schiff über eine Steckdose mit dem Stromnetz am Pier verbunden werden kann, können die Emissionen erheblich reduziert sowie die Luft- und Geräuschqualität vor Ort deutlich verbessert werden. Außerdem werden alle neuen Schiffe der Flotte mit Abgasreinigungssystemen (EGCS), selektiver katalytischer Reduktion (SCR) und Wärmerückgewinnungstechnologien ausgestattet, um den Anforderungen von IMO Tier III und </w:t>
                  </w:r>
                  <w:proofErr w:type="gramStart"/>
                  <w:r>
                    <w:rPr>
                      <w:rFonts w:ascii="Century Gothic" w:hAnsi="Century Gothic"/>
                    </w:rPr>
                    <w:t>EEDI Phase</w:t>
                  </w:r>
                  <w:proofErr w:type="gramEnd"/>
                  <w:r>
                    <w:rPr>
                      <w:rFonts w:ascii="Century Gothic" w:hAnsi="Century Gothic"/>
                    </w:rPr>
                    <w:t xml:space="preserve"> II zu entsprechen.</w:t>
                  </w:r>
                </w:p>
                <w:p w14:paraId="0C187239" w14:textId="77777777" w:rsidR="00C50A48" w:rsidRDefault="00C50A48">
                  <w:pPr>
                    <w:pStyle w:val="StandardWeb"/>
                    <w:spacing w:before="0" w:beforeAutospacing="0" w:after="0" w:afterAutospacing="0" w:line="276" w:lineRule="auto"/>
                    <w:rPr>
                      <w:rFonts w:ascii="Century Gothic" w:hAnsi="Century Gothic"/>
                      <w:b/>
                      <w:bCs/>
                      <w:color w:val="000000"/>
                      <w:sz w:val="18"/>
                      <w:szCs w:val="18"/>
                    </w:rPr>
                  </w:pPr>
                  <w:r>
                    <w:rPr>
                      <w:rFonts w:ascii="Century Gothic" w:hAnsi="Century Gothic"/>
                      <w:b/>
                      <w:bCs/>
                      <w:color w:val="000000"/>
                      <w:sz w:val="18"/>
                      <w:szCs w:val="18"/>
                    </w:rPr>
                    <w:t>Über GNV:</w:t>
                  </w:r>
                </w:p>
                <w:p w14:paraId="20E2A902" w14:textId="77777777" w:rsidR="00C50A48" w:rsidRDefault="00C50A48">
                  <w:pPr>
                    <w:spacing w:after="240"/>
                    <w:rPr>
                      <w:rFonts w:ascii="Century Gothic" w:hAnsi="Century Gothic"/>
                      <w:color w:val="1F497D"/>
                      <w:sz w:val="18"/>
                      <w:szCs w:val="18"/>
                    </w:rPr>
                  </w:pPr>
                  <w:r>
                    <w:rPr>
                      <w:rFonts w:ascii="Century Gothic" w:hAnsi="Century Gothic"/>
                      <w:color w:val="000000"/>
                      <w:sz w:val="18"/>
                      <w:szCs w:val="18"/>
                    </w:rPr>
                    <w:t xml:space="preserve">Als eines der größten im Mittelmeer tätigen italienischen Güter- und Passagierschifffahrtsunternehmen unterhält Grandi Navi </w:t>
                  </w:r>
                  <w:proofErr w:type="spellStart"/>
                  <w:r>
                    <w:rPr>
                      <w:rFonts w:ascii="Century Gothic" w:hAnsi="Century Gothic"/>
                      <w:color w:val="000000"/>
                      <w:sz w:val="18"/>
                      <w:szCs w:val="18"/>
                    </w:rPr>
                    <w:t>Veloci</w:t>
                  </w:r>
                  <w:proofErr w:type="spellEnd"/>
                  <w:r>
                    <w:rPr>
                      <w:rFonts w:ascii="Century Gothic" w:hAnsi="Century Gothic"/>
                      <w:color w:val="000000"/>
                      <w:sz w:val="18"/>
                      <w:szCs w:val="18"/>
                    </w:rPr>
                    <w:t xml:space="preserve"> eine Flotte von 28 modern ausgestatteten Fährschiffen, die Passagiere auf komfortablem Weg zu den schönsten Sehnsuchtszielen der Mittelmeerregion befördern. So bietet das Unternehmen mit Sitz in Genua Reisenden 31 verschiedene Strecken im Mittelmeer, die das italienische Festland mit Sardinien, Sizilien, Spanien, Tunesien, Marokko, Albanien, Frankreich und Malta verbinden. Die vielfältigen Annehmlichkeiten an Bord, der aufmerksame Service sowie die hochwertig ausgestatteten Kabinen machen </w:t>
                  </w:r>
                  <w:r>
                    <w:rPr>
                      <w:rFonts w:ascii="Century Gothic" w:hAnsi="Century Gothic"/>
                      <w:sz w:val="18"/>
                      <w:szCs w:val="18"/>
                    </w:rPr>
                    <w:t>die Reise mit den Fähren von GNV zu einem angenehmen Urlaubserlebnis auf hoher See. Zudem offerieren die Fährschiffe spezielle Kabinen, in denen die Mitnahme von Haustieren erlaubt ist, sowie einen exklusiven Service für die Beförderung von Fahrzeugen.</w:t>
                  </w:r>
                </w:p>
                <w:p w14:paraId="327A8353" w14:textId="77777777" w:rsidR="00C50A48" w:rsidRDefault="00C50A48">
                  <w:pPr>
                    <w:autoSpaceDE w:val="0"/>
                    <w:autoSpaceDN w:val="0"/>
                    <w:jc w:val="both"/>
                    <w:rPr>
                      <w:rFonts w:ascii="Century Gothic" w:hAnsi="Century Gothic"/>
                      <w:b/>
                      <w:bCs/>
                      <w:sz w:val="20"/>
                      <w:szCs w:val="20"/>
                    </w:rPr>
                  </w:pPr>
                  <w:r>
                    <w:rPr>
                      <w:rFonts w:ascii="Century Gothic" w:hAnsi="Century Gothic"/>
                      <w:b/>
                      <w:bCs/>
                      <w:sz w:val="20"/>
                      <w:szCs w:val="20"/>
                    </w:rPr>
                    <w:t xml:space="preserve">Pressekontakt: </w:t>
                  </w:r>
                </w:p>
                <w:p w14:paraId="210CD993" w14:textId="7DE575BD" w:rsidR="00C50A48" w:rsidRPr="00C50A48" w:rsidRDefault="00C50A48" w:rsidP="00C50A48">
                  <w:pPr>
                    <w:pStyle w:val="Untertitel"/>
                    <w:spacing w:after="0"/>
                    <w:rPr>
                      <w:rFonts w:ascii="Century Gothic" w:eastAsiaTheme="minorHAnsi" w:hAnsi="Century Gothic" w:cs="Calibri"/>
                      <w:color w:val="000000"/>
                      <w:spacing w:val="0"/>
                      <w:sz w:val="18"/>
                      <w:szCs w:val="18"/>
                    </w:rPr>
                  </w:pPr>
                  <w:r w:rsidRPr="00C50A48">
                    <w:rPr>
                      <w:rFonts w:ascii="Century Gothic" w:eastAsiaTheme="minorHAnsi" w:hAnsi="Century Gothic" w:cs="Calibri"/>
                      <w:color w:val="000000"/>
                      <w:spacing w:val="0"/>
                      <w:sz w:val="18"/>
                      <w:szCs w:val="18"/>
                    </w:rPr>
                    <w:drawing>
                      <wp:anchor distT="0" distB="0" distL="114300" distR="114300" simplePos="0" relativeHeight="251659264" behindDoc="0" locked="0" layoutInCell="1" allowOverlap="1" wp14:anchorId="0551AEA9" wp14:editId="00B39F0D">
                        <wp:simplePos x="0" y="0"/>
                        <wp:positionH relativeFrom="column">
                          <wp:posOffset>5090160</wp:posOffset>
                        </wp:positionH>
                        <wp:positionV relativeFrom="paragraph">
                          <wp:posOffset>77470</wp:posOffset>
                        </wp:positionV>
                        <wp:extent cx="605790" cy="544195"/>
                        <wp:effectExtent l="0" t="0" r="3810" b="8255"/>
                        <wp:wrapNone/>
                        <wp:docPr id="771604995" name="Grafik 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04995" name="Grafik 4" descr="Ein Bild, das Text, Schrift, Logo, Grafik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544195"/>
                                </a:xfrm>
                                <a:prstGeom prst="rect">
                                  <a:avLst/>
                                </a:prstGeom>
                                <a:noFill/>
                              </pic:spPr>
                            </pic:pic>
                          </a:graphicData>
                        </a:graphic>
                        <wp14:sizeRelH relativeFrom="page">
                          <wp14:pctWidth>0</wp14:pctWidth>
                        </wp14:sizeRelH>
                        <wp14:sizeRelV relativeFrom="page">
                          <wp14:pctHeight>0</wp14:pctHeight>
                        </wp14:sizeRelV>
                      </wp:anchor>
                    </w:drawing>
                  </w:r>
                  <w:r w:rsidRPr="00C50A48">
                    <w:rPr>
                      <w:rFonts w:ascii="Century Gothic" w:eastAsiaTheme="minorHAnsi" w:hAnsi="Century Gothic" w:cs="Calibri"/>
                      <w:color w:val="000000"/>
                      <w:spacing w:val="0"/>
                      <w:sz w:val="18"/>
                      <w:szCs w:val="18"/>
                    </w:rPr>
                    <w:t>Nicola Schlauderer</w:t>
                  </w:r>
                  <w:r w:rsidRPr="00C50A48">
                    <w:rPr>
                      <w:rFonts w:ascii="Century Gothic" w:eastAsiaTheme="minorHAnsi" w:hAnsi="Century Gothic" w:cs="Calibri"/>
                      <w:color w:val="000000"/>
                      <w:spacing w:val="0"/>
                      <w:sz w:val="18"/>
                      <w:szCs w:val="18"/>
                    </w:rPr>
                    <w:br/>
                    <w:t>uschi liebl pr GmbH, Emil-Geis-Straße 1, 81379 München</w:t>
                  </w:r>
                </w:p>
                <w:p w14:paraId="0503AEC1" w14:textId="77777777" w:rsidR="00C50A48" w:rsidRPr="00C50A48" w:rsidRDefault="00C50A48" w:rsidP="00C50A48">
                  <w:pPr>
                    <w:pStyle w:val="Untertitel"/>
                    <w:spacing w:after="0"/>
                    <w:rPr>
                      <w:rFonts w:ascii="Century Gothic" w:eastAsiaTheme="minorHAnsi" w:hAnsi="Century Gothic" w:cs="Calibri"/>
                      <w:color w:val="000000"/>
                      <w:spacing w:val="0"/>
                      <w:sz w:val="18"/>
                      <w:szCs w:val="18"/>
                    </w:rPr>
                  </w:pPr>
                  <w:proofErr w:type="gramStart"/>
                  <w:r w:rsidRPr="00C50A48">
                    <w:rPr>
                      <w:rFonts w:ascii="Century Gothic" w:eastAsiaTheme="minorHAnsi" w:hAnsi="Century Gothic" w:cs="Calibri"/>
                      <w:color w:val="000000"/>
                      <w:spacing w:val="0"/>
                      <w:sz w:val="18"/>
                      <w:szCs w:val="18"/>
                    </w:rPr>
                    <w:t>tel</w:t>
                  </w:r>
                  <w:proofErr w:type="gramEnd"/>
                  <w:r w:rsidRPr="00C50A48">
                    <w:rPr>
                      <w:rFonts w:ascii="Century Gothic" w:eastAsiaTheme="minorHAnsi" w:hAnsi="Century Gothic" w:cs="Calibri"/>
                      <w:color w:val="000000"/>
                      <w:spacing w:val="0"/>
                      <w:sz w:val="18"/>
                      <w:szCs w:val="18"/>
                    </w:rPr>
                    <w:t>. +49 89 7240292-0, fax +49 89 7240292-19</w:t>
                  </w:r>
                  <w:r w:rsidRPr="00C50A48">
                    <w:rPr>
                      <w:rFonts w:ascii="Century Gothic" w:eastAsiaTheme="minorHAnsi" w:hAnsi="Century Gothic" w:cs="Calibri"/>
                      <w:color w:val="000000"/>
                      <w:spacing w:val="0"/>
                      <w:sz w:val="18"/>
                      <w:szCs w:val="18"/>
                    </w:rPr>
                    <w:br/>
                  </w:r>
                  <w:proofErr w:type="gramStart"/>
                  <w:r w:rsidRPr="00C50A48">
                    <w:rPr>
                      <w:rFonts w:ascii="Century Gothic" w:eastAsiaTheme="minorHAnsi" w:hAnsi="Century Gothic" w:cs="Calibri"/>
                      <w:color w:val="000000"/>
                      <w:spacing w:val="0"/>
                      <w:sz w:val="18"/>
                      <w:szCs w:val="18"/>
                    </w:rPr>
                    <w:t>mail:</w:t>
                  </w:r>
                  <w:proofErr w:type="gramEnd"/>
                  <w:r w:rsidRPr="00C50A48">
                    <w:rPr>
                      <w:rFonts w:ascii="Century Gothic" w:eastAsiaTheme="minorHAnsi" w:hAnsi="Century Gothic" w:cs="Calibri"/>
                      <w:color w:val="000000"/>
                      <w:spacing w:val="0"/>
                      <w:sz w:val="18"/>
                      <w:szCs w:val="18"/>
                    </w:rPr>
                    <w:t xml:space="preserve"> </w:t>
                  </w:r>
                  <w:hyperlink r:id="rId7" w:history="1">
                    <w:r w:rsidRPr="00C50A48">
                      <w:rPr>
                        <w:rFonts w:ascii="Century Gothic" w:eastAsiaTheme="minorHAnsi" w:hAnsi="Century Gothic" w:cs="Calibri"/>
                        <w:color w:val="000000"/>
                        <w:spacing w:val="0"/>
                        <w:sz w:val="18"/>
                        <w:szCs w:val="18"/>
                        <w:u w:val="single"/>
                      </w:rPr>
                      <w:t>nis@liebl-pr.de</w:t>
                    </w:r>
                  </w:hyperlink>
                  <w:r w:rsidRPr="00C50A48">
                    <w:rPr>
                      <w:rFonts w:ascii="Century Gothic" w:eastAsiaTheme="minorHAnsi" w:hAnsi="Century Gothic" w:cs="Calibri"/>
                      <w:color w:val="000000"/>
                      <w:spacing w:val="0"/>
                      <w:sz w:val="18"/>
                      <w:szCs w:val="18"/>
                    </w:rPr>
                    <w:t xml:space="preserve"> </w:t>
                  </w:r>
                </w:p>
                <w:p w14:paraId="7953C720" w14:textId="77777777" w:rsidR="00C50A48" w:rsidRDefault="00C50A48">
                  <w:pPr>
                    <w:rPr>
                      <w:rFonts w:ascii="Century Gothic" w:hAnsi="Century Gothic"/>
                      <w:color w:val="000000"/>
                      <w:sz w:val="20"/>
                      <w:szCs w:val="20"/>
                      <w:lang w:val="fr-FR"/>
                    </w:rPr>
                  </w:pPr>
                </w:p>
                <w:p w14:paraId="1E0B0C7D" w14:textId="77777777" w:rsidR="00C50A48" w:rsidRDefault="00C50A48">
                  <w:pPr>
                    <w:rPr>
                      <w:rFonts w:ascii="Century Gothic" w:hAnsi="Century Gothic"/>
                      <w:color w:val="000000"/>
                      <w:sz w:val="16"/>
                      <w:szCs w:val="16"/>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14:paraId="28EAE69C" w14:textId="77777777" w:rsidR="00C50A48" w:rsidRDefault="00C50A48">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569DC849" w14:textId="77777777" w:rsidR="00C50A48" w:rsidRDefault="00C50A48">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7E197BA5" w14:textId="77777777" w:rsidR="00C50A48" w:rsidRDefault="00C50A48">
                  <w:pPr>
                    <w:ind w:right="-4"/>
                    <w:rPr>
                      <w:rFonts w:ascii="Century Gothic" w:hAnsi="Century Gothic"/>
                      <w:b/>
                      <w:bCs/>
                      <w:sz w:val="16"/>
                      <w:szCs w:val="16"/>
                    </w:rPr>
                  </w:pPr>
                </w:p>
                <w:p w14:paraId="32A9750F" w14:textId="77777777" w:rsidR="00C50A48" w:rsidRDefault="00C50A48">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8"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16"/>
                      <w:szCs w:val="16"/>
                    </w:rPr>
                    <w:t xml:space="preserve"> 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9"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14:paraId="29FC8DB4" w14:textId="77777777" w:rsidR="00C50A48" w:rsidRDefault="00C50A48">
                  <w:pPr>
                    <w:autoSpaceDE w:val="0"/>
                    <w:autoSpaceDN w:val="0"/>
                    <w:ind w:right="-4"/>
                    <w:rPr>
                      <w:rFonts w:ascii="Century Gothic" w:hAnsi="Century Gothic"/>
                      <w:color w:val="000000"/>
                      <w:sz w:val="16"/>
                      <w:szCs w:val="16"/>
                      <w:lang w:val="en-US" w:eastAsia="en-US"/>
                    </w:rPr>
                  </w:pPr>
                </w:p>
                <w:p w14:paraId="58D4F048" w14:textId="77777777" w:rsidR="00C50A48" w:rsidRDefault="00C50A48">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0"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11"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7C12D557" w14:textId="77777777" w:rsidR="00C50A48" w:rsidRDefault="00C50A48">
                  <w:pPr>
                    <w:ind w:right="-4"/>
                    <w:jc w:val="both"/>
                    <w:rPr>
                      <w:rFonts w:ascii="Century Gothic" w:hAnsi="Century Gothic"/>
                      <w:b/>
                      <w:bCs/>
                      <w:sz w:val="16"/>
                      <w:szCs w:val="16"/>
                    </w:rPr>
                  </w:pPr>
                </w:p>
                <w:p w14:paraId="798F6CFA" w14:textId="77777777" w:rsidR="00C50A48" w:rsidRDefault="00C50A48">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0E54B520" w14:textId="77777777" w:rsidR="00C50A48" w:rsidRDefault="00C50A48">
                  <w:pPr>
                    <w:ind w:left="770" w:right="634"/>
                    <w:jc w:val="both"/>
                    <w:rPr>
                      <w:rFonts w:ascii="Century Gothic" w:hAnsi="Century Gothic"/>
                      <w:sz w:val="16"/>
                      <w:szCs w:val="16"/>
                    </w:rPr>
                  </w:pPr>
                </w:p>
                <w:p w14:paraId="62B53B4E" w14:textId="77777777" w:rsidR="00C50A48" w:rsidRDefault="00C50A48">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6A429A48" w14:textId="77777777" w:rsidR="00C50A48" w:rsidRPr="00C50A48" w:rsidRDefault="00C50A48">
            <w:pPr>
              <w:rPr>
                <w:rFonts w:ascii="Times New Roman" w:eastAsia="Times New Roman" w:hAnsi="Times New Roman" w:cs="Times New Roman"/>
                <w:sz w:val="20"/>
                <w:szCs w:val="20"/>
                <w:lang w:val="en-GB"/>
              </w:rPr>
            </w:pPr>
          </w:p>
        </w:tc>
      </w:tr>
    </w:tbl>
    <w:p w14:paraId="7B22424E" w14:textId="77777777" w:rsidR="00C50A48" w:rsidRDefault="00C50A48" w:rsidP="00C50A48">
      <w:pPr>
        <w:rPr>
          <w:rFonts w:ascii="Times New Roman" w:hAnsi="Times New Roman" w:cs="Times New Roman"/>
          <w:sz w:val="20"/>
          <w:szCs w:val="20"/>
          <w:lang w:val="en-GB"/>
        </w:rPr>
      </w:pPr>
    </w:p>
    <w:p w14:paraId="6C56AB0F" w14:textId="77777777" w:rsidR="00C50A48" w:rsidRDefault="00C50A48" w:rsidP="00C50A48">
      <w:pPr>
        <w:rPr>
          <w:rFonts w:ascii="Times New Roman" w:hAnsi="Times New Roman" w:cs="Times New Roman"/>
          <w:sz w:val="24"/>
          <w:szCs w:val="24"/>
          <w:lang w:val="en-GB"/>
        </w:rPr>
      </w:pPr>
    </w:p>
    <w:p w14:paraId="53ED610C" w14:textId="77777777" w:rsidR="00C50A48" w:rsidRDefault="00C50A48" w:rsidP="00C50A48">
      <w:pPr>
        <w:rPr>
          <w:rFonts w:ascii="Times New Roman" w:hAnsi="Times New Roman" w:cs="Times New Roman"/>
          <w:sz w:val="24"/>
          <w:szCs w:val="24"/>
          <w:lang w:val="en-GB"/>
        </w:rPr>
      </w:pPr>
    </w:p>
    <w:p w14:paraId="54B0FA46" w14:textId="77777777" w:rsidR="00C50A48" w:rsidRDefault="00C50A48" w:rsidP="00C50A48">
      <w:pPr>
        <w:rPr>
          <w:lang w:val="en-GB"/>
        </w:rPr>
      </w:pPr>
    </w:p>
    <w:bookmarkEnd w:id="1"/>
    <w:p w14:paraId="247E455E" w14:textId="77777777" w:rsidR="00C50A48" w:rsidRDefault="00C50A48" w:rsidP="00C50A48">
      <w:pPr>
        <w:rPr>
          <w:lang w:val="en-US"/>
        </w:rPr>
      </w:pPr>
    </w:p>
    <w:p w14:paraId="7A706944" w14:textId="77777777" w:rsidR="00952D1C" w:rsidRPr="00C50A48" w:rsidRDefault="00952D1C">
      <w:pPr>
        <w:rPr>
          <w:lang w:val="en-GB"/>
        </w:rPr>
      </w:pPr>
    </w:p>
    <w:sectPr w:rsidR="00952D1C" w:rsidRPr="00C50A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48"/>
    <w:rsid w:val="006D47AE"/>
    <w:rsid w:val="00952D1C"/>
    <w:rsid w:val="00C50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3840C3"/>
  <w15:chartTrackingRefBased/>
  <w15:docId w15:val="{CE6F564D-C804-4495-A5A0-3C238A85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A48"/>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C50A4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50A4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50A4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50A4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50A4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C50A4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0A4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0A4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0A4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0A4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50A4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50A4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50A4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50A4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C50A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0A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0A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0A48"/>
    <w:rPr>
      <w:rFonts w:eastAsiaTheme="majorEastAsia" w:cstheme="majorBidi"/>
      <w:color w:val="272727" w:themeColor="text1" w:themeTint="D8"/>
    </w:rPr>
  </w:style>
  <w:style w:type="paragraph" w:styleId="Titel">
    <w:name w:val="Title"/>
    <w:basedOn w:val="Standard"/>
    <w:next w:val="Standard"/>
    <w:link w:val="TitelZchn"/>
    <w:uiPriority w:val="10"/>
    <w:qFormat/>
    <w:rsid w:val="00C50A4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0A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99"/>
    <w:qFormat/>
    <w:rsid w:val="00C50A4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99"/>
    <w:rsid w:val="00C50A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0A4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50A48"/>
    <w:rPr>
      <w:i/>
      <w:iCs/>
      <w:color w:val="404040" w:themeColor="text1" w:themeTint="BF"/>
    </w:rPr>
  </w:style>
  <w:style w:type="paragraph" w:styleId="Listenabsatz">
    <w:name w:val="List Paragraph"/>
    <w:basedOn w:val="Standard"/>
    <w:uiPriority w:val="34"/>
    <w:qFormat/>
    <w:rsid w:val="00C50A48"/>
    <w:pPr>
      <w:ind w:left="720"/>
      <w:contextualSpacing/>
    </w:pPr>
  </w:style>
  <w:style w:type="character" w:styleId="IntensiveHervorhebung">
    <w:name w:val="Intense Emphasis"/>
    <w:basedOn w:val="Absatz-Standardschriftart"/>
    <w:uiPriority w:val="21"/>
    <w:qFormat/>
    <w:rsid w:val="00C50A48"/>
    <w:rPr>
      <w:i/>
      <w:iCs/>
      <w:color w:val="365F91" w:themeColor="accent1" w:themeShade="BF"/>
    </w:rPr>
  </w:style>
  <w:style w:type="paragraph" w:styleId="IntensivesZitat">
    <w:name w:val="Intense Quote"/>
    <w:basedOn w:val="Standard"/>
    <w:next w:val="Standard"/>
    <w:link w:val="IntensivesZitatZchn"/>
    <w:uiPriority w:val="30"/>
    <w:qFormat/>
    <w:rsid w:val="00C50A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50A48"/>
    <w:rPr>
      <w:i/>
      <w:iCs/>
      <w:color w:val="365F91" w:themeColor="accent1" w:themeShade="BF"/>
    </w:rPr>
  </w:style>
  <w:style w:type="character" w:styleId="IntensiverVerweis">
    <w:name w:val="Intense Reference"/>
    <w:basedOn w:val="Absatz-Standardschriftart"/>
    <w:uiPriority w:val="32"/>
    <w:qFormat/>
    <w:rsid w:val="00C50A48"/>
    <w:rPr>
      <w:b/>
      <w:bCs/>
      <w:smallCaps/>
      <w:color w:val="365F91" w:themeColor="accent1" w:themeShade="BF"/>
      <w:spacing w:val="5"/>
    </w:rPr>
  </w:style>
  <w:style w:type="character" w:styleId="Hyperlink">
    <w:name w:val="Hyperlink"/>
    <w:basedOn w:val="Absatz-Standardschriftart"/>
    <w:uiPriority w:val="99"/>
    <w:semiHidden/>
    <w:unhideWhenUsed/>
    <w:rsid w:val="00C50A48"/>
    <w:rPr>
      <w:color w:val="0000FF"/>
      <w:u w:val="single"/>
    </w:rPr>
  </w:style>
  <w:style w:type="paragraph" w:styleId="StandardWeb">
    <w:name w:val="Normal (Web)"/>
    <w:basedOn w:val="Standard"/>
    <w:uiPriority w:val="99"/>
    <w:semiHidden/>
    <w:unhideWhenUsed/>
    <w:rsid w:val="00C50A48"/>
    <w:pPr>
      <w:spacing w:before="100" w:beforeAutospacing="1" w:after="100" w:afterAutospacing="1"/>
    </w:pPr>
    <w:rPr>
      <w:rFonts w:ascii="Aptos" w:hAnsi="Aptos" w:cs="Aptos"/>
      <w:sz w:val="24"/>
      <w:szCs w:val="24"/>
    </w:rPr>
  </w:style>
  <w:style w:type="paragraph" w:styleId="Textkrper">
    <w:name w:val="Body Text"/>
    <w:basedOn w:val="Standard"/>
    <w:link w:val="TextkrperZchn"/>
    <w:uiPriority w:val="99"/>
    <w:semiHidden/>
    <w:unhideWhenUsed/>
    <w:rsid w:val="00C50A48"/>
    <w:pPr>
      <w:spacing w:after="120"/>
    </w:pPr>
  </w:style>
  <w:style w:type="character" w:customStyle="1" w:styleId="TextkrperZchn">
    <w:name w:val="Textkörper Zchn"/>
    <w:basedOn w:val="Absatz-Standardschriftart"/>
    <w:link w:val="Textkrper"/>
    <w:uiPriority w:val="99"/>
    <w:semiHidden/>
    <w:rsid w:val="00C50A48"/>
    <w:rPr>
      <w:rFonts w:ascii="Calibri" w:hAnsi="Calibri" w:cs="Calibri"/>
      <w:kern w:val="0"/>
      <w:lang w:eastAsia="de-DE"/>
      <w14:ligatures w14:val="none"/>
    </w:rPr>
  </w:style>
  <w:style w:type="paragraph" w:styleId="Textkrper2">
    <w:name w:val="Body Text 2"/>
    <w:basedOn w:val="Standard"/>
    <w:link w:val="Textkrper2Zchn"/>
    <w:uiPriority w:val="99"/>
    <w:semiHidden/>
    <w:unhideWhenUsed/>
    <w:rsid w:val="00C50A48"/>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C50A48"/>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liebl-pr.de?subject=Unsubscribe%20Presseverteiler%20ul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s@liebl-pr.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liebl-pr.de/english/disclaimer/index.html" TargetMode="External"/><Relationship Id="rId5" Type="http://schemas.openxmlformats.org/officeDocument/2006/relationships/image" Target="media/image2.png"/><Relationship Id="rId10" Type="http://schemas.openxmlformats.org/officeDocument/2006/relationships/hyperlink" Target="http://www.liebl-pr.de/deutsch/datenschutz/index.html" TargetMode="External"/><Relationship Id="rId4" Type="http://schemas.openxmlformats.org/officeDocument/2006/relationships/image" Target="media/image1.jpeg"/><Relationship Id="rId9" Type="http://schemas.openxmlformats.org/officeDocument/2006/relationships/hyperlink" Target="mailto:unsubscribe@liebl-pr.de?subject=Unsubscribe%20ulpr%20media%20mailing%20li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4872</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2024-06-28T15:37:00Z</dcterms:created>
  <dcterms:modified xsi:type="dcterms:W3CDTF">2024-06-28T15:39:00Z</dcterms:modified>
</cp:coreProperties>
</file>